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45E8A9C7"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Grandes cultures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ZIGC</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1D9A03F9" w:rsidR="00FB34B8" w:rsidRPr="001E15C9" w:rsidRDefault="00FB34B8" w:rsidP="0013004F">
                            <w:pPr>
                              <w:jc w:val="center"/>
                              <w:rPr>
                                <w:b/>
                                <w:color w:val="000000" w:themeColor="text1"/>
                                <w:sz w:val="32"/>
                              </w:rPr>
                            </w:pPr>
                            <w:r w:rsidRPr="001E15C9">
                              <w:rPr>
                                <w:b/>
                                <w:color w:val="000000" w:themeColor="text1"/>
                                <w:sz w:val="32"/>
                              </w:rPr>
                              <w:t xml:space="preserve">Campagne </w:t>
                            </w:r>
                            <w:r w:rsidR="008C5A80">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45E8A9C7"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Grandes cultures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ZIGC</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1D9A03F9" w:rsidR="00FB34B8" w:rsidRPr="001E15C9" w:rsidRDefault="00FB34B8" w:rsidP="0013004F">
                      <w:pPr>
                        <w:jc w:val="center"/>
                        <w:rPr>
                          <w:b/>
                          <w:color w:val="000000" w:themeColor="text1"/>
                          <w:sz w:val="32"/>
                        </w:rPr>
                      </w:pPr>
                      <w:r w:rsidRPr="001E15C9">
                        <w:rPr>
                          <w:b/>
                          <w:color w:val="000000" w:themeColor="text1"/>
                          <w:sz w:val="32"/>
                        </w:rPr>
                        <w:t xml:space="preserve">Campagne </w:t>
                      </w:r>
                      <w:r w:rsidR="008C5A80">
                        <w:rPr>
                          <w:b/>
                          <w:color w:val="000000" w:themeColor="text1"/>
                          <w:sz w:val="32"/>
                        </w:rPr>
                        <w:t>2023</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45FF0B8F" w14:textId="0354B8A4"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2C09E668"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s sur la qualité de l’eau et répondant à certaines des problématiques spécifiques aux zones de grandes cultures à faible potentiel</w:t>
      </w:r>
      <w:r w:rsidRPr="001E15C9">
        <w:rPr>
          <w:rFonts w:eastAsia="Times New Roman"/>
          <w:szCs w:val="20"/>
        </w:rPr>
        <w:t xml:space="preserve"> (diversification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0BAAE2B5"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une aide de 9</w:t>
      </w:r>
      <w:r w:rsidRPr="001E15C9">
        <w:rPr>
          <w:b/>
        </w:rPr>
        <w:t>2</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cofinanceurs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r w:rsidR="0000247A" w:rsidRPr="001E15C9">
        <w:t>peuvent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lastRenderedPageBreak/>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télépac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0C748B61" w:rsidR="00267B9B" w:rsidRPr="001E15C9" w:rsidRDefault="00267B9B" w:rsidP="00267B9B">
      <w:pPr>
        <w:pStyle w:val="Paragraphedeliste"/>
        <w:numPr>
          <w:ilvl w:val="0"/>
          <w:numId w:val="7"/>
        </w:numPr>
      </w:pPr>
      <w:r w:rsidRPr="001E15C9">
        <w:t xml:space="preserve">Réaliser un diagnostic agro-écologique de l’exploitation. Ce diagnostic doit notamment permettre de définir la localisation pertinente des </w:t>
      </w:r>
      <w:r w:rsidR="008C38DA" w:rsidRPr="001E15C9">
        <w:t xml:space="preserve">infrastructures agro-écologiques et des terres en jachère </w:t>
      </w:r>
      <w:r w:rsidRPr="001E15C9">
        <w:t xml:space="preserve">à mettre en place (cf. cahier des charges au point 6.).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B5587B" w:rsidRPr="001E15C9">
        <w:t> ;</w:t>
      </w:r>
    </w:p>
    <w:p w14:paraId="7959F319" w14:textId="37F9B71B" w:rsidR="00DB49DD" w:rsidRDefault="009B6A32" w:rsidP="00C7432F">
      <w:pPr>
        <w:pStyle w:val="Paragraphedeliste"/>
        <w:numPr>
          <w:ilvl w:val="0"/>
          <w:numId w:val="7"/>
        </w:numPr>
      </w:pPr>
      <w:r w:rsidRPr="001E15C9">
        <w:t xml:space="preserve">Avoir au moins 80% de la </w:t>
      </w:r>
      <w:r w:rsidR="006E61F6">
        <w:t>surface</w:t>
      </w:r>
      <w:r w:rsidR="00177BE2">
        <w:t xml:space="preserve"> d</w:t>
      </w:r>
      <w:r w:rsidRPr="001E15C9">
        <w:t xml:space="preserve">e l’exploitation </w:t>
      </w:r>
      <w:r w:rsidR="006A1595">
        <w:t>implantée</w:t>
      </w:r>
      <w:r w:rsidRPr="001E15C9">
        <w:t xml:space="preserve"> en </w:t>
      </w:r>
      <w:r w:rsidR="006A2F5A">
        <w:t>grandes cultures</w:t>
      </w:r>
      <w:r w:rsidR="00C7432F">
        <w:t xml:space="preserve"> (céréales, oléagineux et protéagineux, cultures de fibres, légumineuses non fourragères ou cultures légumières de plein champ)</w:t>
      </w:r>
      <w:r w:rsidR="00480944">
        <w:t>. Les cultures considérées comme relevant de cette catégorie sont indiquées</w:t>
      </w:r>
      <w:r w:rsidR="00C7432F">
        <w:t xml:space="preserve"> dans la partie 7.2. de la présente notice. </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xml:space="preserve">. En cas de non-respect d’une </w:t>
      </w:r>
      <w:r w:rsidRPr="001E15C9">
        <w:lastRenderedPageBreak/>
        <w:t>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lastRenderedPageBreak/>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75ED50B7" w:rsidR="009906FE" w:rsidRPr="001E15C9" w:rsidRDefault="009906FE" w:rsidP="006A1595">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2025</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421C3F56" w14:textId="77777777" w:rsidR="00AF418A" w:rsidRPr="00AF418A" w:rsidRDefault="00AF418A" w:rsidP="0021049C">
            <w:pPr>
              <w:rPr>
                <w:sz w:val="6"/>
                <w:szCs w:val="6"/>
              </w:rPr>
            </w:pPr>
          </w:p>
          <w:p w14:paraId="3A96B040" w14:textId="59E85BF2" w:rsidR="00DB49DD" w:rsidRPr="001E15C9" w:rsidRDefault="00DB49DD" w:rsidP="0021049C">
            <w:pPr>
              <w:rPr>
                <w:sz w:val="18"/>
              </w:rPr>
            </w:pPr>
            <w:r w:rsidRPr="001E15C9">
              <w:rPr>
                <w:sz w:val="18"/>
              </w:rPr>
              <w:t>Enregis</w:t>
            </w:r>
            <w:r w:rsidR="006A1595">
              <w:rPr>
                <w:sz w:val="18"/>
              </w:rPr>
              <w:t>trement des pratiques agricoles sur toutes les parcelles de terres arables</w:t>
            </w:r>
            <w:r w:rsidR="0021049C">
              <w:rPr>
                <w:sz w:val="18"/>
              </w:rPr>
              <w:t xml:space="preserve"> de l’exploitation, </w:t>
            </w:r>
            <w:r w:rsidR="007300F4">
              <w:rPr>
                <w:sz w:val="18"/>
              </w:rPr>
              <w:t>en particulier</w:t>
            </w:r>
            <w:r w:rsidR="0021049C">
              <w:rPr>
                <w:sz w:val="18"/>
              </w:rPr>
              <w:t xml:space="preserve"> les i</w:t>
            </w:r>
            <w:r w:rsidRPr="001E15C9">
              <w:rPr>
                <w:sz w:val="18"/>
              </w:rPr>
              <w:t xml:space="preserve">nterventions effectuées sur les </w:t>
            </w:r>
            <w:r w:rsidR="007300F4" w:rsidRPr="001E15C9">
              <w:rPr>
                <w:rFonts w:cs="Calibri"/>
                <w:sz w:val="18"/>
              </w:rPr>
              <w:t>infrastructures agro-écologiques et terres en jachère</w:t>
            </w:r>
            <w:r w:rsidR="007300F4">
              <w:rPr>
                <w:rFonts w:cs="Calibri"/>
                <w:sz w:val="18"/>
              </w:rPr>
              <w:t xml:space="preserve"> de l’exploitation</w:t>
            </w:r>
            <w:r w:rsidR="007300F4" w:rsidRPr="001E15C9">
              <w:rPr>
                <w:rFonts w:cs="Calibri"/>
                <w:sz w:val="18"/>
              </w:rPr>
              <w:t xml:space="preserve"> </w:t>
            </w:r>
            <w:r w:rsidRPr="001E15C9">
              <w:rPr>
                <w:sz w:val="18"/>
              </w:rPr>
              <w:t>(date d’intervention, type d’intervention, matériel utilisé)</w:t>
            </w:r>
            <w:r w:rsidR="0021049C">
              <w:rPr>
                <w:sz w:val="18"/>
              </w:rPr>
              <w:t>.</w:t>
            </w:r>
          </w:p>
          <w:p w14:paraId="43D29A8E" w14:textId="77777777" w:rsidR="003A0DB0" w:rsidRPr="001E15C9" w:rsidRDefault="003A0DB0" w:rsidP="006A1595">
            <w:pPr>
              <w:rPr>
                <w:sz w:val="18"/>
              </w:rPr>
            </w:pPr>
          </w:p>
          <w:p w14:paraId="4EE5D1B0" w14:textId="77777777" w:rsidR="003A0DB0" w:rsidRDefault="006A1595" w:rsidP="006A1595">
            <w:pPr>
              <w:autoSpaceDE w:val="0"/>
              <w:autoSpaceDN w:val="0"/>
              <w:adjustRightInd w:val="0"/>
              <w:rPr>
                <w:rFonts w:cstheme="minorHAnsi"/>
                <w:sz w:val="18"/>
                <w:szCs w:val="24"/>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49F9ACCE" w14:textId="2021E1F2" w:rsidR="00AF418A" w:rsidRPr="00AF418A" w:rsidRDefault="00AF418A" w:rsidP="006A1595">
            <w:pPr>
              <w:autoSpaceDE w:val="0"/>
              <w:autoSpaceDN w:val="0"/>
              <w:adjustRightInd w:val="0"/>
              <w:rPr>
                <w:sz w:val="6"/>
                <w:szCs w:val="6"/>
              </w:rPr>
            </w:pP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46162D12" w14:textId="77777777" w:rsidR="00AF418A" w:rsidRPr="00AF418A" w:rsidRDefault="00AF418A" w:rsidP="006A1595">
            <w:pPr>
              <w:rPr>
                <w:sz w:val="6"/>
                <w:szCs w:val="6"/>
              </w:rPr>
            </w:pPr>
          </w:p>
          <w:p w14:paraId="1BF74D38" w14:textId="77777777" w:rsidR="00DB49DD" w:rsidRDefault="00DB49DD" w:rsidP="006A1595">
            <w:pPr>
              <w:rPr>
                <w:sz w:val="18"/>
              </w:rPr>
            </w:pPr>
            <w:r w:rsidRPr="001E15C9">
              <w:rPr>
                <w:sz w:val="18"/>
              </w:rPr>
              <w:t>Participer aux réunions d'échanges de pratiques entre agriculteurs organisées par l'animateur (au moins une demi-journée par an sur la durée de l'engagement).</w:t>
            </w:r>
          </w:p>
          <w:p w14:paraId="20B45CE4" w14:textId="259338D0" w:rsidR="00AF418A" w:rsidRPr="00AF418A" w:rsidRDefault="00AF418A" w:rsidP="006A1595">
            <w:pPr>
              <w:rPr>
                <w:sz w:val="6"/>
                <w:szCs w:val="6"/>
              </w:rPr>
            </w:pP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3761FD2D" w:rsidR="00DB49DD" w:rsidRPr="00B61C37" w:rsidRDefault="00DB49DD" w:rsidP="00064FEB">
            <w:pPr>
              <w:rPr>
                <w:sz w:val="18"/>
              </w:rPr>
            </w:pPr>
            <w:r w:rsidRPr="001E15C9">
              <w:rPr>
                <w:sz w:val="18"/>
              </w:rPr>
              <w:t>Avoir chaque année</w:t>
            </w:r>
            <w:r w:rsidR="009B457B">
              <w:rPr>
                <w:sz w:val="18"/>
              </w:rPr>
              <w:t xml:space="preserve"> au moins</w:t>
            </w:r>
            <w:r w:rsidRPr="001E15C9">
              <w:rPr>
                <w:sz w:val="18"/>
              </w:rPr>
              <w:t xml:space="preserve"> </w:t>
            </w:r>
            <w:r w:rsidR="002E4195" w:rsidRPr="00AA4FDE">
              <w:rPr>
                <w:sz w:val="18"/>
                <w:highlight w:val="yellow"/>
              </w:rPr>
              <w:t>X</w:t>
            </w:r>
            <w:r w:rsidR="002E4195" w:rsidRPr="00D012D5">
              <w:rPr>
                <w:sz w:val="18"/>
              </w:rPr>
              <w:t xml:space="preserve">% </w:t>
            </w:r>
            <w:r w:rsidR="002E4195">
              <w:rPr>
                <w:i/>
                <w:sz w:val="18"/>
                <w:highlight w:val="yellow"/>
              </w:rPr>
              <w:t>[2</w:t>
            </w:r>
            <w:r w:rsidR="002E4195" w:rsidRPr="00D012D5">
              <w:rPr>
                <w:i/>
                <w:sz w:val="18"/>
                <w:highlight w:val="yellow"/>
              </w:rPr>
              <w:t>0≤X≤40]</w:t>
            </w:r>
            <w:r w:rsidR="002E4195"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0C8C8B91" w14:textId="537C42F1" w:rsidR="00DB49DD" w:rsidRPr="001E15C9" w:rsidRDefault="008C1CBA" w:rsidP="006A1595">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6A1595">
            <w:pPr>
              <w:jc w:val="center"/>
              <w:rPr>
                <w:sz w:val="18"/>
                <w:szCs w:val="20"/>
              </w:rPr>
            </w:pPr>
          </w:p>
          <w:p w14:paraId="7A3D0B8D" w14:textId="1202C085" w:rsidR="00DB49DD" w:rsidRPr="001E15C9" w:rsidRDefault="00DB49DD" w:rsidP="006A1595">
            <w:pPr>
              <w:jc w:val="center"/>
              <w:rPr>
                <w:strike/>
                <w:sz w:val="18"/>
                <w:szCs w:val="20"/>
              </w:rPr>
            </w:pP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0C2F32A8" w14:textId="77777777" w:rsidR="00AF418A" w:rsidRPr="00AF418A" w:rsidRDefault="00AF418A" w:rsidP="006A1595">
            <w:pPr>
              <w:rPr>
                <w:i/>
                <w:sz w:val="6"/>
                <w:szCs w:val="6"/>
                <w:highlight w:val="yellow"/>
              </w:rPr>
            </w:pPr>
          </w:p>
          <w:p w14:paraId="1C41C29F" w14:textId="1DF99E00"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00060FB5" w14:textId="4B95026E" w:rsidR="00204372" w:rsidRDefault="00DB49DD" w:rsidP="00B109BE">
            <w:pPr>
              <w:rPr>
                <w:sz w:val="18"/>
              </w:rPr>
            </w:pPr>
            <w:r w:rsidRPr="001E15C9">
              <w:rPr>
                <w:sz w:val="18"/>
                <w:highlight w:val="yellow"/>
              </w:rPr>
              <w:t xml:space="preserve">Avoir </w:t>
            </w:r>
            <w:r w:rsidR="000D5ECC">
              <w:rPr>
                <w:sz w:val="18"/>
                <w:highlight w:val="yellow"/>
              </w:rPr>
              <w:t xml:space="preserve">chaque année au moins </w:t>
            </w:r>
            <w:r w:rsidR="002E4195" w:rsidRPr="00AA4FDE">
              <w:rPr>
                <w:sz w:val="18"/>
                <w:highlight w:val="yellow"/>
              </w:rPr>
              <w:t>Y%</w:t>
            </w:r>
            <w:r w:rsidR="002E4195">
              <w:rPr>
                <w:sz w:val="18"/>
                <w:highlight w:val="yellow"/>
              </w:rPr>
              <w:t xml:space="preserve"> </w:t>
            </w:r>
            <w:r w:rsidR="002E4195" w:rsidRPr="00D012D5">
              <w:rPr>
                <w:i/>
                <w:sz w:val="18"/>
                <w:highlight w:val="yellow"/>
              </w:rPr>
              <w:t>[</w:t>
            </w:r>
            <w:r w:rsidR="002E4195">
              <w:rPr>
                <w:i/>
                <w:sz w:val="18"/>
                <w:highlight w:val="yellow"/>
              </w:rPr>
              <w:t>0</w:t>
            </w:r>
            <w:r w:rsidR="002E4195" w:rsidRPr="00D012D5">
              <w:rPr>
                <w:i/>
                <w:sz w:val="18"/>
                <w:highlight w:val="yellow"/>
              </w:rPr>
              <w:t>≤</w:t>
            </w:r>
            <w:r w:rsidR="002E4195">
              <w:rPr>
                <w:i/>
                <w:sz w:val="18"/>
                <w:highlight w:val="yellow"/>
              </w:rPr>
              <w:t>Y&lt;</w:t>
            </w:r>
            <w:r w:rsidR="002E4195"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p w14:paraId="1B22FB0A" w14:textId="6FA09F24" w:rsidR="00AF418A" w:rsidRPr="00AF418A" w:rsidRDefault="00AF418A" w:rsidP="00B109BE">
            <w:pPr>
              <w:rPr>
                <w:sz w:val="6"/>
                <w:szCs w:val="6"/>
              </w:rPr>
            </w:pP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7CBA666D" w14:textId="77777777" w:rsidR="00AF418A" w:rsidRPr="00AF418A" w:rsidRDefault="00AF418A" w:rsidP="006A1595">
            <w:pPr>
              <w:rPr>
                <w:rFonts w:cs="Calibri"/>
                <w:sz w:val="6"/>
                <w:szCs w:val="6"/>
              </w:rPr>
            </w:pPr>
          </w:p>
          <w:p w14:paraId="2C748C84" w14:textId="77777777" w:rsidR="00DB49DD" w:rsidRDefault="00DB49DD" w:rsidP="006A1595">
            <w:pPr>
              <w:rPr>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p w14:paraId="5F034916" w14:textId="4D00A2DB" w:rsidR="00AF418A" w:rsidRPr="00AF418A" w:rsidRDefault="00AF418A" w:rsidP="006A1595">
            <w:pPr>
              <w:rPr>
                <w:rFonts w:cs="Calibri"/>
                <w:sz w:val="6"/>
                <w:szCs w:val="6"/>
              </w:rPr>
            </w:pP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332AE4BC" w14:textId="77777777" w:rsidR="00AF418A" w:rsidRPr="00AF418A" w:rsidRDefault="00AF418A" w:rsidP="006A1595">
            <w:pPr>
              <w:rPr>
                <w:rFonts w:cs="Calibri"/>
                <w:sz w:val="6"/>
                <w:szCs w:val="6"/>
              </w:rPr>
            </w:pPr>
          </w:p>
          <w:p w14:paraId="01258B80" w14:textId="6F8DEF86"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r>
              <w:rPr>
                <w:rFonts w:cs="Calibri"/>
                <w:sz w:val="18"/>
              </w:rPr>
              <w:t>s</w:t>
            </w:r>
            <w:r w:rsidR="00292FAA">
              <w:rPr>
                <w:rFonts w:cs="Calibri"/>
                <w:sz w:val="18"/>
              </w:rPr>
              <w:t>oit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r>
              <w:rPr>
                <w:rFonts w:cs="Calibri"/>
                <w:sz w:val="18"/>
              </w:rPr>
              <w:t>s</w:t>
            </w:r>
            <w:r w:rsidR="002E06DE">
              <w:rPr>
                <w:rFonts w:cs="Calibri"/>
                <w:sz w:val="18"/>
              </w:rPr>
              <w:t>oit au moins 2 années de légumineuses pluriannuelles ou de prairies temporaires</w:t>
            </w:r>
          </w:p>
          <w:p w14:paraId="4729EAA2" w14:textId="4F6B98DE" w:rsidR="00B61C37" w:rsidRDefault="00B61C37" w:rsidP="006A1595">
            <w:pPr>
              <w:rPr>
                <w:rFonts w:cs="Calibri"/>
                <w:sz w:val="18"/>
              </w:rPr>
            </w:pPr>
          </w:p>
          <w:p w14:paraId="69625E0E" w14:textId="77777777" w:rsid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et 7.3.</w:t>
            </w:r>
          </w:p>
          <w:p w14:paraId="0090689A" w14:textId="64DC1018" w:rsidR="00AF418A" w:rsidRPr="00AF418A" w:rsidRDefault="00AF418A" w:rsidP="00064FEB">
            <w:pPr>
              <w:rPr>
                <w:rFonts w:cs="Calibri"/>
                <w:sz w:val="6"/>
                <w:szCs w:val="6"/>
              </w:rPr>
            </w:pP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46C19C00" w14:textId="77777777" w:rsidR="00AF418A" w:rsidRPr="00AF418A" w:rsidRDefault="00AF418A" w:rsidP="006A1595">
            <w:pPr>
              <w:rPr>
                <w:rFonts w:cs="Calibri"/>
                <w:sz w:val="6"/>
                <w:szCs w:val="6"/>
              </w:rPr>
            </w:pPr>
          </w:p>
          <w:p w14:paraId="124BFEA4" w14:textId="77777777" w:rsidR="00292FAA" w:rsidRDefault="00292FAA" w:rsidP="006A1595">
            <w:pPr>
              <w:rPr>
                <w:rFonts w:cs="Calibri"/>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p w14:paraId="52AA79B6" w14:textId="2CECC4F0" w:rsidR="00AF418A" w:rsidRPr="00AF418A" w:rsidRDefault="00AF418A" w:rsidP="006A1595">
            <w:pPr>
              <w:rPr>
                <w:sz w:val="6"/>
                <w:szCs w:val="6"/>
              </w:rPr>
            </w:pPr>
          </w:p>
        </w:tc>
        <w:tc>
          <w:tcPr>
            <w:tcW w:w="1701" w:type="dxa"/>
            <w:vAlign w:val="center"/>
          </w:tcPr>
          <w:p w14:paraId="0F638A9A" w14:textId="25AFC9E7" w:rsidR="00292FAA" w:rsidRPr="001E15C9" w:rsidRDefault="00292FAA" w:rsidP="006A1595">
            <w:pPr>
              <w:jc w:val="center"/>
              <w:rPr>
                <w:b/>
                <w:sz w:val="18"/>
                <w:szCs w:val="20"/>
              </w:rPr>
            </w:pPr>
            <w:r w:rsidRPr="001E15C9">
              <w:rPr>
                <w:b/>
                <w:sz w:val="18"/>
                <w:szCs w:val="20"/>
              </w:rPr>
              <w:t>A partir du 15 mai 2024</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14B4DAD1" w14:textId="77777777" w:rsidR="00AF418A" w:rsidRPr="00AF418A" w:rsidRDefault="00AF418A" w:rsidP="006A1595">
            <w:pPr>
              <w:rPr>
                <w:rFonts w:cs="Calibri"/>
                <w:sz w:val="6"/>
                <w:szCs w:val="6"/>
              </w:rPr>
            </w:pPr>
          </w:p>
          <w:p w14:paraId="0F5A011A" w14:textId="7B1CA362" w:rsidR="00292FAA" w:rsidRPr="001E15C9" w:rsidRDefault="00292FAA" w:rsidP="006A1595">
            <w:pPr>
              <w:rPr>
                <w:rFonts w:cs="Calibri"/>
                <w:sz w:val="18"/>
              </w:rPr>
            </w:pPr>
            <w:r w:rsidRPr="001E15C9">
              <w:rPr>
                <w:rFonts w:cs="Calibri"/>
                <w:sz w:val="18"/>
              </w:rPr>
              <w:t xml:space="preserve">A partir de la deuxième année d'engagement, avoir au minimum </w:t>
            </w:r>
            <w:r w:rsidR="002E4195" w:rsidRPr="00AA4FDE">
              <w:rPr>
                <w:rFonts w:cs="Calibri"/>
                <w:sz w:val="18"/>
                <w:highlight w:val="yellow"/>
              </w:rPr>
              <w:t>V</w:t>
            </w:r>
            <w:r w:rsidR="002E4195" w:rsidRPr="00D012D5">
              <w:rPr>
                <w:rFonts w:cs="Calibri"/>
                <w:sz w:val="18"/>
              </w:rPr>
              <w:t xml:space="preserve">% </w:t>
            </w:r>
            <w:r w:rsidR="002E4195" w:rsidRPr="00D012D5">
              <w:rPr>
                <w:i/>
                <w:sz w:val="18"/>
                <w:highlight w:val="yellow"/>
              </w:rPr>
              <w:t>[V</w:t>
            </w:r>
            <w:r w:rsidR="002E4195" w:rsidRPr="00D012D5">
              <w:rPr>
                <w:rFonts w:cs="Calibri"/>
                <w:i/>
                <w:highlight w:val="yellow"/>
              </w:rPr>
              <w:t>≥</w:t>
            </w:r>
            <w:r w:rsidR="002E4195">
              <w:rPr>
                <w:i/>
                <w:sz w:val="18"/>
                <w:highlight w:val="yellow"/>
              </w:rPr>
              <w:t>1</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6EE1FE68" w14:textId="77777777" w:rsidR="00292FAA" w:rsidRDefault="00292FAA" w:rsidP="006A1595">
            <w:pPr>
              <w:rPr>
                <w:rFonts w:cs="Calibri"/>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p w14:paraId="71546B44" w14:textId="54CA45BB" w:rsidR="00AF418A" w:rsidRPr="00AF418A" w:rsidRDefault="00AF418A" w:rsidP="006A1595">
            <w:pPr>
              <w:rPr>
                <w:i/>
                <w:sz w:val="6"/>
                <w:szCs w:val="6"/>
              </w:rPr>
            </w:pPr>
          </w:p>
        </w:tc>
        <w:tc>
          <w:tcPr>
            <w:tcW w:w="1701" w:type="dxa"/>
            <w:vAlign w:val="center"/>
          </w:tcPr>
          <w:p w14:paraId="4FDD7854" w14:textId="42CBB09A" w:rsidR="00292FAA" w:rsidRPr="001E15C9" w:rsidRDefault="00292FAA" w:rsidP="006A1595">
            <w:pPr>
              <w:jc w:val="center"/>
              <w:rPr>
                <w:b/>
                <w:sz w:val="18"/>
                <w:szCs w:val="20"/>
              </w:rPr>
            </w:pPr>
            <w:r w:rsidRPr="001E15C9">
              <w:rPr>
                <w:b/>
                <w:sz w:val="18"/>
                <w:szCs w:val="20"/>
              </w:rPr>
              <w:t>A partir du 15 mai 2024</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210C6601" w14:textId="77777777" w:rsidR="00AF418A" w:rsidRPr="00AF418A" w:rsidRDefault="00AF418A" w:rsidP="006A1595">
            <w:pPr>
              <w:rPr>
                <w:rFonts w:cs="Calibri"/>
                <w:sz w:val="6"/>
                <w:szCs w:val="6"/>
              </w:rPr>
            </w:pPr>
          </w:p>
          <w:p w14:paraId="3E07F820" w14:textId="084D85A3" w:rsidR="00292FAA" w:rsidRPr="001E15C9" w:rsidRDefault="00292FAA" w:rsidP="006A1595">
            <w:pPr>
              <w:rPr>
                <w:rFonts w:cs="Calibri"/>
                <w:sz w:val="18"/>
              </w:rPr>
            </w:pPr>
            <w:r w:rsidRPr="001E15C9">
              <w:rPr>
                <w:rFonts w:cs="Calibri"/>
                <w:sz w:val="18"/>
              </w:rPr>
              <w:t xml:space="preserve">A partir de la quatrième année d'engagement, avoir au minimum </w:t>
            </w:r>
            <w:r w:rsidR="002E4195" w:rsidRPr="00AA4FDE">
              <w:rPr>
                <w:rFonts w:cs="Calibri"/>
                <w:sz w:val="18"/>
                <w:highlight w:val="yellow"/>
              </w:rPr>
              <w:t>W</w:t>
            </w:r>
            <w:r w:rsidR="002E4195" w:rsidRPr="00D012D5">
              <w:rPr>
                <w:rFonts w:cs="Calibri"/>
                <w:sz w:val="18"/>
              </w:rPr>
              <w:t xml:space="preserve">% </w:t>
            </w:r>
            <w:r w:rsidR="002E4195" w:rsidRPr="00D012D5">
              <w:rPr>
                <w:i/>
                <w:sz w:val="18"/>
                <w:highlight w:val="yellow"/>
              </w:rPr>
              <w:t>[</w:t>
            </w:r>
            <w:r w:rsidR="002E4195">
              <w:rPr>
                <w:i/>
                <w:sz w:val="18"/>
                <w:highlight w:val="yellow"/>
              </w:rPr>
              <w:t>W</w:t>
            </w:r>
            <w:r w:rsidR="002E4195" w:rsidRPr="00D012D5">
              <w:rPr>
                <w:rFonts w:cs="Calibri"/>
                <w:i/>
                <w:sz w:val="18"/>
                <w:highlight w:val="yellow"/>
              </w:rPr>
              <w:t>≥0,2</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77F56F66" w14:textId="77777777" w:rsidR="00292FAA" w:rsidRDefault="00292FAA" w:rsidP="006A1595">
            <w:pPr>
              <w:rPr>
                <w:rFonts w:cs="Calibri"/>
                <w:i/>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p w14:paraId="55D3CC71" w14:textId="127A46A9" w:rsidR="00AF418A" w:rsidRPr="00AF418A" w:rsidRDefault="00AF418A" w:rsidP="006A1595">
            <w:pPr>
              <w:rPr>
                <w:sz w:val="6"/>
                <w:szCs w:val="6"/>
              </w:rPr>
            </w:pPr>
          </w:p>
        </w:tc>
        <w:tc>
          <w:tcPr>
            <w:tcW w:w="1701" w:type="dxa"/>
            <w:vAlign w:val="center"/>
          </w:tcPr>
          <w:p w14:paraId="76C9EFDE" w14:textId="0A9BE4E1" w:rsidR="00292FAA" w:rsidRPr="001E15C9" w:rsidRDefault="00292FAA" w:rsidP="006A1595">
            <w:pPr>
              <w:jc w:val="center"/>
              <w:rPr>
                <w:b/>
                <w:sz w:val="18"/>
                <w:szCs w:val="20"/>
              </w:rPr>
            </w:pPr>
            <w:r w:rsidRPr="001E15C9">
              <w:rPr>
                <w:b/>
                <w:sz w:val="18"/>
                <w:szCs w:val="20"/>
              </w:rPr>
              <w:t>A partir du 15 mai 2026</w:t>
            </w:r>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6A1595">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6A1595">
            <w:pPr>
              <w:jc w:val="center"/>
              <w:rPr>
                <w:sz w:val="18"/>
                <w:szCs w:val="20"/>
              </w:rPr>
            </w:pPr>
            <w:r w:rsidRPr="001E15C9">
              <w:rPr>
                <w:b/>
                <w:sz w:val="18"/>
                <w:szCs w:val="20"/>
              </w:rPr>
              <w:t>Contrôle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lastRenderedPageBreak/>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6031AD39" w14:textId="4B23B167" w:rsidR="00C7432F" w:rsidRDefault="00C7432F" w:rsidP="00C7432F">
      <w:pPr>
        <w:pStyle w:val="Paragraphedeliste"/>
        <w:numPr>
          <w:ilvl w:val="2"/>
          <w:numId w:val="38"/>
        </w:numPr>
        <w:rPr>
          <w:u w:val="single"/>
        </w:rPr>
      </w:pPr>
      <w:r>
        <w:rPr>
          <w:u w:val="single"/>
        </w:rPr>
        <w:t>Grandes cultures</w:t>
      </w:r>
    </w:p>
    <w:p w14:paraId="56B650F3" w14:textId="4D3BA587" w:rsidR="00C7432F" w:rsidRPr="00C7432F" w:rsidRDefault="00C7432F" w:rsidP="00C7432F">
      <w:r w:rsidRPr="00C7432F">
        <w:t xml:space="preserve">Les </w:t>
      </w:r>
      <w:r>
        <w:t>cultures</w:t>
      </w:r>
      <w:r w:rsidRPr="00C7432F">
        <w:t xml:space="preserve"> prises</w:t>
      </w:r>
      <w:r>
        <w:t xml:space="preserve"> en compte </w:t>
      </w:r>
      <w:r w:rsidR="00F01E7E">
        <w:t>en tant que</w:t>
      </w:r>
      <w:r>
        <w:t xml:space="preserve"> « grandes cultures » sont </w:t>
      </w:r>
      <w:r w:rsidR="00F01E7E">
        <w:t xml:space="preserve">les suivantes </w:t>
      </w:r>
      <w:r w:rsidRPr="00C7432F">
        <w:t>(</w:t>
      </w:r>
      <w:r w:rsidR="00480041">
        <w:t>voir</w:t>
      </w:r>
      <w:r w:rsidRPr="00C7432F">
        <w:t xml:space="preserve"> notice télépac « Liste des cultures et précisions ») :</w:t>
      </w:r>
    </w:p>
    <w:p w14:paraId="2B4C4C2D" w14:textId="715D5C83" w:rsidR="00C7432F" w:rsidRPr="006A2F5A" w:rsidRDefault="00C7432F" w:rsidP="00713A2B">
      <w:pPr>
        <w:pStyle w:val="Paragraphedeliste"/>
        <w:numPr>
          <w:ilvl w:val="0"/>
          <w:numId w:val="7"/>
        </w:numPr>
      </w:pPr>
      <w:r w:rsidRPr="006A2F5A">
        <w:t>Tous les codes</w:t>
      </w:r>
      <w:r w:rsidR="00713A2B">
        <w:t xml:space="preserve"> culture</w:t>
      </w:r>
      <w:r w:rsidRPr="006A2F5A">
        <w:t xml:space="preserve"> des catégories 1.1 « Céréales et pseudo-céréales »</w:t>
      </w:r>
      <w:r>
        <w:t xml:space="preserve"> et 1.2 </w:t>
      </w:r>
      <w:r w:rsidRPr="006A2F5A">
        <w:t>« Oléagineux » (catégorie 1.2)</w:t>
      </w:r>
      <w:r w:rsidR="002A5383">
        <w:t xml:space="preserve"> </w:t>
      </w:r>
      <w:r>
        <w:t>;</w:t>
      </w:r>
    </w:p>
    <w:p w14:paraId="29132248" w14:textId="5ACE2656" w:rsidR="00C7432F" w:rsidRDefault="00C7432F" w:rsidP="00713A2B">
      <w:pPr>
        <w:pStyle w:val="Paragraphedeliste"/>
        <w:numPr>
          <w:ilvl w:val="0"/>
          <w:numId w:val="7"/>
        </w:numPr>
      </w:pPr>
      <w:r>
        <w:t>Tous les codes culture de la catégorie 1.3 « Légumineuses à graines et fourragères »,</w:t>
      </w:r>
      <w:r w:rsidR="00111E38">
        <w:t xml:space="preserve"> à l’exception de la </w:t>
      </w:r>
      <w:r>
        <w:t>précisi</w:t>
      </w:r>
      <w:r w:rsidR="00683D59">
        <w:t>on « Récolte plante entière</w:t>
      </w:r>
      <w:r w:rsidR="002A5383">
        <w:t> »</w:t>
      </w:r>
      <w:r>
        <w:t> ;</w:t>
      </w:r>
    </w:p>
    <w:p w14:paraId="5E16E604" w14:textId="6F21EDE5" w:rsidR="00C7432F" w:rsidRDefault="00111E38" w:rsidP="00713A2B">
      <w:pPr>
        <w:pStyle w:val="Paragraphedeliste"/>
        <w:numPr>
          <w:ilvl w:val="0"/>
          <w:numId w:val="7"/>
        </w:numPr>
      </w:pPr>
      <w:r>
        <w:t>Dans la catégorie 1.4 « Cultures associées » : l</w:t>
      </w:r>
      <w:r w:rsidR="00C7432F">
        <w:t>es codes</w:t>
      </w:r>
      <w:r w:rsidR="00713A2B">
        <w:t xml:space="preserve"> culture</w:t>
      </w:r>
      <w:r w:rsidR="00C7432F">
        <w:t xml:space="preserve"> « Mélange multi-espèces avec légumineuses à graines prépondérantes » (MPC), « Mélange multi-espèces (céréales, oléagineux, légumineuses, …) sans prédominance de légumineuses » (CPL), « Cultures conduites en inter-rangs » (CID et CIT)</w:t>
      </w:r>
      <w:r w:rsidR="00480041">
        <w:t xml:space="preserve"> à condition que la parcelle reste classée en terres arables,</w:t>
      </w:r>
      <w:r w:rsidR="00C7432F">
        <w:t xml:space="preserve"> et « Maraîchage diversifié » </w:t>
      </w:r>
      <w:r>
        <w:t>(MDI) ;</w:t>
      </w:r>
    </w:p>
    <w:p w14:paraId="2F831AB2" w14:textId="4534008D" w:rsidR="00C7432F" w:rsidRPr="001E15C9" w:rsidRDefault="00C7432F" w:rsidP="00713A2B">
      <w:pPr>
        <w:pStyle w:val="Paragraphedeliste"/>
        <w:numPr>
          <w:ilvl w:val="0"/>
          <w:numId w:val="7"/>
        </w:numPr>
      </w:pPr>
      <w:r>
        <w:t>Tous les codes</w:t>
      </w:r>
      <w:r w:rsidR="00713A2B">
        <w:t xml:space="preserve"> culture</w:t>
      </w:r>
      <w:r>
        <w:t xml:space="preserve"> classés en « terres arables » (TA) des catégories 1.7 « Cultures industrielles et plantes sarclées », 1.8 « Légumes et fruits (sauf légumineuses) » et 1.10 « Plantes à parfum, aromatiques et médici</w:t>
      </w:r>
      <w:r w:rsidR="002A5383">
        <w:t>nales et plantes ornementales »</w:t>
      </w:r>
      <w:r>
        <w:t>.</w:t>
      </w:r>
    </w:p>
    <w:p w14:paraId="0CCD3E01" w14:textId="77777777" w:rsidR="00C7432F" w:rsidRPr="00C7432F" w:rsidRDefault="00C7432F" w:rsidP="00C7432F">
      <w:pPr>
        <w:rPr>
          <w:u w:val="single"/>
        </w:rPr>
      </w:pPr>
    </w:p>
    <w:p w14:paraId="4C514781" w14:textId="727A202F" w:rsidR="00C7432F" w:rsidRPr="00C7432F" w:rsidRDefault="00C7432F" w:rsidP="00C7432F">
      <w:pPr>
        <w:pStyle w:val="Paragraphedeliste"/>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111E38">
      <w:r>
        <w:t xml:space="preserve">Les cultures prises en compte en tant que cultures à bas niveau d’impact ou légumineuses sont les suivantes (voir notice télépac « Liste des cultures et précisions ») : </w:t>
      </w:r>
    </w:p>
    <w:p w14:paraId="2BCB1B35" w14:textId="77777777" w:rsidR="000F7F49" w:rsidRDefault="000F7F49" w:rsidP="000F7F49">
      <w:pPr>
        <w:numPr>
          <w:ilvl w:val="0"/>
          <w:numId w:val="44"/>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r>
        <w:t>tous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r>
        <w:t>t</w:t>
      </w:r>
      <w:r w:rsidR="000F7F49">
        <w:t xml:space="preserve">outes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(voir notice télépac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télépac « Liste des cultures et précisions ») :</w:t>
      </w:r>
    </w:p>
    <w:p w14:paraId="3C6192EF" w14:textId="365A525F"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051BC2">
        <w:t xml:space="preserve"> </w:t>
      </w:r>
      <w:r w:rsidR="004F2194">
        <w:t>ou « TA – Oléagineux d’hiver"</w:t>
      </w:r>
      <w:r w:rsidR="009E41F8">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télépac « Liste des cultures et précisions ») :</w:t>
      </w:r>
    </w:p>
    <w:p w14:paraId="0C4BE664" w14:textId="402004BB"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9E41F8">
        <w:t xml:space="preserve"> 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Cornille,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prairiales </w:t>
      </w:r>
      <w:r>
        <w:t>» (MPC) et « Mélange multi-espèces (céréales, oléagineux, légumineuses, …) sans prédominance de légumineuses » (CPL).</w:t>
      </w:r>
    </w:p>
    <w:p w14:paraId="6EAD860F" w14:textId="77777777" w:rsidR="0084483D" w:rsidRDefault="0084483D" w:rsidP="0084483D">
      <w:pPr>
        <w:pStyle w:val="Paragraphedeliste"/>
      </w:pP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lastRenderedPageBreak/>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1981BE6A" w14:textId="77777777" w:rsidR="00717C27" w:rsidRPr="0065424E" w:rsidRDefault="00717C27" w:rsidP="00717C27">
      <w:pPr>
        <w:rPr>
          <w:b/>
          <w:sz w:val="16"/>
        </w:rPr>
      </w:pPr>
      <w:r w:rsidRPr="0065424E">
        <w:rPr>
          <w:rFonts w:cstheme="minorHAnsi"/>
        </w:rPr>
        <w:t>Dans le cadre de la BCAE 8 de la conditionnalité, les exploitants doivent avoir un pourcentage minimum de 3 ou 4%, selon les cas</w:t>
      </w:r>
      <w:r w:rsidRPr="0065424E">
        <w:rPr>
          <w:rStyle w:val="Appelnotedebasdep"/>
          <w:rFonts w:cstheme="minorHAnsi"/>
        </w:rPr>
        <w:footnoteReference w:id="2"/>
      </w:r>
      <w:r w:rsidRPr="0065424E">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1729CBD" w14:textId="77777777" w:rsidR="00717C27" w:rsidRPr="0065424E" w:rsidRDefault="00717C27" w:rsidP="00717C27">
      <w:pPr>
        <w:rPr>
          <w:rFonts w:cstheme="minorHAnsi"/>
        </w:rPr>
      </w:pPr>
      <w:r w:rsidRPr="0065424E">
        <w:rPr>
          <w:rFonts w:cstheme="minorHAnsi"/>
        </w:rPr>
        <w:t xml:space="preserve">Dans le cadre de la MAEC, ces éléments et surfaces relevant de la BCAE 8 doivent être positionnés de façon pertinente, </w:t>
      </w:r>
      <w:r w:rsidRPr="0065424E">
        <w:rPr>
          <w:szCs w:val="20"/>
        </w:rPr>
        <w:t xml:space="preserve">à minima à hauteur de ce qu’exige la conditionnalité (soit 3 ou 4% des terres arables selon </w:t>
      </w:r>
      <w:r w:rsidRPr="0065424E">
        <w:rPr>
          <w:rFonts w:cstheme="minorHAnsi"/>
          <w:szCs w:val="20"/>
        </w:rPr>
        <w:t>les cas</w:t>
      </w:r>
      <w:r w:rsidRPr="0065424E">
        <w:rPr>
          <w:rFonts w:cstheme="minorHAnsi"/>
          <w:szCs w:val="20"/>
          <w:vertAlign w:val="superscript"/>
        </w:rPr>
        <w:t>2</w:t>
      </w:r>
      <w:r w:rsidRPr="0065424E">
        <w:rPr>
          <w:rFonts w:cstheme="minorHAnsi"/>
          <w:szCs w:val="20"/>
        </w:rPr>
        <w:t>)</w:t>
      </w:r>
      <w:r w:rsidRPr="0065424E">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44F3B9EE" w14:textId="77777777" w:rsidR="00717C27" w:rsidRPr="0065424E" w:rsidRDefault="00717C27" w:rsidP="00717C27">
      <w:pPr>
        <w:rPr>
          <w:u w:val="single"/>
        </w:rPr>
      </w:pPr>
      <w:r w:rsidRPr="0065424E">
        <w:rPr>
          <w:rFonts w:cstheme="minorHAnsi"/>
        </w:rPr>
        <w:t>Par ailleurs, l’exploitant doit respecter sur ses terres arables les ratios minimums de jachères mellifères à partir de la 2</w:t>
      </w:r>
      <w:r w:rsidRPr="0065424E">
        <w:rPr>
          <w:rFonts w:cstheme="minorHAnsi"/>
          <w:vertAlign w:val="superscript"/>
        </w:rPr>
        <w:t>e</w:t>
      </w:r>
      <w:r w:rsidRPr="0065424E">
        <w:rPr>
          <w:rFonts w:cstheme="minorHAnsi"/>
        </w:rPr>
        <w:t xml:space="preserve"> année et de haies à partir de la 4</w:t>
      </w:r>
      <w:r w:rsidRPr="0065424E">
        <w:rPr>
          <w:rFonts w:cstheme="minorHAnsi"/>
          <w:vertAlign w:val="superscript"/>
        </w:rPr>
        <w:t>e</w:t>
      </w:r>
      <w:r w:rsidRPr="0065424E">
        <w:rPr>
          <w:rFonts w:cstheme="minorHAnsi"/>
        </w:rPr>
        <w:t xml:space="preserve"> année imposés dans le cahier des charges MAEC. </w:t>
      </w:r>
      <w:r w:rsidRPr="0065424E">
        <w:rPr>
          <w:rFonts w:cstheme="minorHAnsi"/>
          <w:u w:val="single"/>
        </w:rPr>
        <w:t>Seules l</w:t>
      </w:r>
      <w:r w:rsidRPr="0065424E">
        <w:rPr>
          <w:u w:val="single"/>
        </w:rPr>
        <w:t>es haies et jachères mellifères conformes à la BCAE8 sont comptabilisées dans le cadre de ces obligations.</w:t>
      </w:r>
    </w:p>
    <w:p w14:paraId="5530ACF0" w14:textId="77777777" w:rsidR="00717C27" w:rsidRPr="0065424E" w:rsidRDefault="00717C27" w:rsidP="00717C27">
      <w:pPr>
        <w:rPr>
          <w:rFonts w:cstheme="minorHAnsi"/>
        </w:rPr>
      </w:pPr>
      <w:r w:rsidRPr="0065424E">
        <w:rPr>
          <w:rFonts w:cstheme="minorHAnsi"/>
        </w:rPr>
        <w:lastRenderedPageBreak/>
        <w:t>Voir la fiche conditionnalité</w:t>
      </w:r>
      <w:r w:rsidRPr="0065424E">
        <w:rPr>
          <w:rFonts w:cstheme="minorHAnsi"/>
          <w:vertAlign w:val="superscript"/>
        </w:rPr>
        <w:t>2</w:t>
      </w:r>
      <w:r w:rsidRPr="0065424E">
        <w:rPr>
          <w:rFonts w:cstheme="minorHAnsi"/>
        </w:rPr>
        <w:t xml:space="preserve"> pour la définition exacte de chacun de ces éléments et surfaces, ainsi que les coefficients de conversion et de pondération à retenir pour le calcul des pourcentages.</w:t>
      </w:r>
    </w:p>
    <w:p w14:paraId="1BB2091D" w14:textId="39BCBA2D" w:rsidR="00546440" w:rsidRPr="001E15C9" w:rsidRDefault="00C635B7">
      <w:pPr>
        <w:pStyle w:val="Titre2"/>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l’éco</w:t>
      </w:r>
      <w:r w:rsidR="00546440" w:rsidRPr="001E15C9">
        <w:rPr>
          <w:rFonts w:ascii="Marianne" w:hAnsi="Marianne"/>
          <w:sz w:val="22"/>
        </w:rPr>
        <w:t>régime</w:t>
      </w:r>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 xml:space="preserve">de l’écorégime. </w:t>
      </w:r>
      <w:r w:rsidR="00C635B7" w:rsidRPr="001E15C9">
        <w:t xml:space="preserve">Un agriculteur peut </w:t>
      </w:r>
      <w:r w:rsidR="001C6109" w:rsidRPr="001E15C9">
        <w:t xml:space="preserve">à la fois </w:t>
      </w:r>
      <w:r w:rsidR="00C635B7" w:rsidRPr="001E15C9">
        <w:t>souscrire cette MAEC et bénéficier de l’écorégime.</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A2A614F" w:rsidR="00FB34B8" w:rsidRDefault="00FB34B8">
        <w:pPr>
          <w:pStyle w:val="Pieddepage"/>
          <w:jc w:val="right"/>
        </w:pPr>
        <w:r>
          <w:fldChar w:fldCharType="begin"/>
        </w:r>
        <w:r>
          <w:instrText>PAGE   \* MERGEFORMAT</w:instrText>
        </w:r>
        <w:r>
          <w:fldChar w:fldCharType="separate"/>
        </w:r>
        <w:r w:rsidR="00945914">
          <w:rPr>
            <w:noProof/>
          </w:rPr>
          <w:t>1</w:t>
        </w:r>
        <w:r>
          <w:fldChar w:fldCharType="end"/>
        </w:r>
      </w:p>
    </w:sdtContent>
  </w:sdt>
  <w:p w14:paraId="02189139" w14:textId="52ECA8BD" w:rsidR="00FB34B8" w:rsidRDefault="00945914">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476745FC" w14:textId="274A72C0" w:rsidR="00717C27" w:rsidRDefault="00717C27" w:rsidP="00717C27">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446DF199"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48DA5120"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7D6C7268"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4"/>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8"/>
  </w:num>
  <w:num w:numId="21">
    <w:abstractNumId w:val="16"/>
  </w:num>
  <w:num w:numId="22">
    <w:abstractNumId w:val="0"/>
  </w:num>
  <w:num w:numId="23">
    <w:abstractNumId w:val="33"/>
  </w:num>
  <w:num w:numId="24">
    <w:abstractNumId w:val="12"/>
  </w:num>
  <w:num w:numId="25">
    <w:abstractNumId w:val="35"/>
  </w:num>
  <w:num w:numId="26">
    <w:abstractNumId w:val="37"/>
  </w:num>
  <w:num w:numId="27">
    <w:abstractNumId w:val="29"/>
  </w:num>
  <w:num w:numId="28">
    <w:abstractNumId w:val="30"/>
  </w:num>
  <w:num w:numId="29">
    <w:abstractNumId w:val="11"/>
  </w:num>
  <w:num w:numId="30">
    <w:abstractNumId w:val="36"/>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A24B4"/>
    <w:rsid w:val="000A76FF"/>
    <w:rsid w:val="000B16A9"/>
    <w:rsid w:val="000B4E06"/>
    <w:rsid w:val="000D0CE8"/>
    <w:rsid w:val="000D5ECC"/>
    <w:rsid w:val="000D7537"/>
    <w:rsid w:val="000F7B6E"/>
    <w:rsid w:val="000F7F49"/>
    <w:rsid w:val="0010162F"/>
    <w:rsid w:val="0011077C"/>
    <w:rsid w:val="00111E38"/>
    <w:rsid w:val="00112192"/>
    <w:rsid w:val="001209F9"/>
    <w:rsid w:val="001259CB"/>
    <w:rsid w:val="0012654F"/>
    <w:rsid w:val="0013004F"/>
    <w:rsid w:val="00131E0B"/>
    <w:rsid w:val="00135482"/>
    <w:rsid w:val="001365D8"/>
    <w:rsid w:val="001546DB"/>
    <w:rsid w:val="00177BE2"/>
    <w:rsid w:val="00177ED3"/>
    <w:rsid w:val="00184DD1"/>
    <w:rsid w:val="001A20CD"/>
    <w:rsid w:val="001A4403"/>
    <w:rsid w:val="001B3646"/>
    <w:rsid w:val="001B37AC"/>
    <w:rsid w:val="001B48C4"/>
    <w:rsid w:val="001B6AD5"/>
    <w:rsid w:val="001C6109"/>
    <w:rsid w:val="001C7A71"/>
    <w:rsid w:val="001D107C"/>
    <w:rsid w:val="001D1252"/>
    <w:rsid w:val="001D1CFA"/>
    <w:rsid w:val="001E0600"/>
    <w:rsid w:val="001E15C9"/>
    <w:rsid w:val="001F22D7"/>
    <w:rsid w:val="001F7A2B"/>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195"/>
    <w:rsid w:val="002E4B49"/>
    <w:rsid w:val="002F0AD8"/>
    <w:rsid w:val="00313E80"/>
    <w:rsid w:val="00320FCF"/>
    <w:rsid w:val="003256F4"/>
    <w:rsid w:val="00336227"/>
    <w:rsid w:val="0034204F"/>
    <w:rsid w:val="00342249"/>
    <w:rsid w:val="003437C0"/>
    <w:rsid w:val="00346321"/>
    <w:rsid w:val="00347973"/>
    <w:rsid w:val="003750EB"/>
    <w:rsid w:val="00393563"/>
    <w:rsid w:val="003A0DB0"/>
    <w:rsid w:val="003A3112"/>
    <w:rsid w:val="003C1B4A"/>
    <w:rsid w:val="003E049A"/>
    <w:rsid w:val="003E0B37"/>
    <w:rsid w:val="003E1E4A"/>
    <w:rsid w:val="003E4996"/>
    <w:rsid w:val="003F14DE"/>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A0F85"/>
    <w:rsid w:val="004C090A"/>
    <w:rsid w:val="004D2716"/>
    <w:rsid w:val="004D2C38"/>
    <w:rsid w:val="004D2EEB"/>
    <w:rsid w:val="004D42FD"/>
    <w:rsid w:val="004E5B38"/>
    <w:rsid w:val="004E7231"/>
    <w:rsid w:val="004F2194"/>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6112C3"/>
    <w:rsid w:val="00620A33"/>
    <w:rsid w:val="0063481B"/>
    <w:rsid w:val="0063508B"/>
    <w:rsid w:val="00642A58"/>
    <w:rsid w:val="00652737"/>
    <w:rsid w:val="0065424E"/>
    <w:rsid w:val="00660D41"/>
    <w:rsid w:val="00674E79"/>
    <w:rsid w:val="00682E1E"/>
    <w:rsid w:val="00683D59"/>
    <w:rsid w:val="00694CC9"/>
    <w:rsid w:val="006A1595"/>
    <w:rsid w:val="006A2F5A"/>
    <w:rsid w:val="006C66E9"/>
    <w:rsid w:val="006D7D70"/>
    <w:rsid w:val="006E0184"/>
    <w:rsid w:val="006E61F6"/>
    <w:rsid w:val="006F232F"/>
    <w:rsid w:val="006F2443"/>
    <w:rsid w:val="0070185C"/>
    <w:rsid w:val="0071045E"/>
    <w:rsid w:val="00713A2B"/>
    <w:rsid w:val="00717C27"/>
    <w:rsid w:val="0072191B"/>
    <w:rsid w:val="00722030"/>
    <w:rsid w:val="007300F4"/>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6169"/>
    <w:rsid w:val="007F61EB"/>
    <w:rsid w:val="00803D32"/>
    <w:rsid w:val="00810150"/>
    <w:rsid w:val="00826562"/>
    <w:rsid w:val="00842DE2"/>
    <w:rsid w:val="0084483D"/>
    <w:rsid w:val="008578B3"/>
    <w:rsid w:val="00892ECB"/>
    <w:rsid w:val="008A491D"/>
    <w:rsid w:val="008A5452"/>
    <w:rsid w:val="008A6DE5"/>
    <w:rsid w:val="008B7894"/>
    <w:rsid w:val="008C1CBA"/>
    <w:rsid w:val="008C38DA"/>
    <w:rsid w:val="008C5A80"/>
    <w:rsid w:val="008D1076"/>
    <w:rsid w:val="008E6FF3"/>
    <w:rsid w:val="008F7865"/>
    <w:rsid w:val="00907D63"/>
    <w:rsid w:val="00911AF8"/>
    <w:rsid w:val="00914AE8"/>
    <w:rsid w:val="0093024C"/>
    <w:rsid w:val="009402BE"/>
    <w:rsid w:val="00942999"/>
    <w:rsid w:val="00945914"/>
    <w:rsid w:val="009517AD"/>
    <w:rsid w:val="009717E1"/>
    <w:rsid w:val="00972A22"/>
    <w:rsid w:val="00977F63"/>
    <w:rsid w:val="009871BC"/>
    <w:rsid w:val="009906FE"/>
    <w:rsid w:val="009B2CDB"/>
    <w:rsid w:val="009B457B"/>
    <w:rsid w:val="009B6A32"/>
    <w:rsid w:val="009C2549"/>
    <w:rsid w:val="009D7664"/>
    <w:rsid w:val="009E111F"/>
    <w:rsid w:val="009E41F8"/>
    <w:rsid w:val="00A03652"/>
    <w:rsid w:val="00A06D22"/>
    <w:rsid w:val="00A121A6"/>
    <w:rsid w:val="00A22AEE"/>
    <w:rsid w:val="00A23938"/>
    <w:rsid w:val="00A25EEC"/>
    <w:rsid w:val="00A35D68"/>
    <w:rsid w:val="00A43D31"/>
    <w:rsid w:val="00A5260C"/>
    <w:rsid w:val="00A6084C"/>
    <w:rsid w:val="00A62B9B"/>
    <w:rsid w:val="00A6445D"/>
    <w:rsid w:val="00A749C4"/>
    <w:rsid w:val="00A76B5F"/>
    <w:rsid w:val="00A771C0"/>
    <w:rsid w:val="00A94889"/>
    <w:rsid w:val="00AB4891"/>
    <w:rsid w:val="00AD34D0"/>
    <w:rsid w:val="00AE6D6C"/>
    <w:rsid w:val="00AE799D"/>
    <w:rsid w:val="00AF418A"/>
    <w:rsid w:val="00B109BE"/>
    <w:rsid w:val="00B26E45"/>
    <w:rsid w:val="00B27A09"/>
    <w:rsid w:val="00B36535"/>
    <w:rsid w:val="00B5587B"/>
    <w:rsid w:val="00B61C37"/>
    <w:rsid w:val="00B64FC0"/>
    <w:rsid w:val="00B66563"/>
    <w:rsid w:val="00B73BC3"/>
    <w:rsid w:val="00B8362E"/>
    <w:rsid w:val="00BA6635"/>
    <w:rsid w:val="00BA6F2B"/>
    <w:rsid w:val="00BA7991"/>
    <w:rsid w:val="00BB794A"/>
    <w:rsid w:val="00BC33AC"/>
    <w:rsid w:val="00BC3B54"/>
    <w:rsid w:val="00BC45CC"/>
    <w:rsid w:val="00BD53CF"/>
    <w:rsid w:val="00C101A2"/>
    <w:rsid w:val="00C11DBB"/>
    <w:rsid w:val="00C3272E"/>
    <w:rsid w:val="00C41074"/>
    <w:rsid w:val="00C5301F"/>
    <w:rsid w:val="00C62737"/>
    <w:rsid w:val="00C635B7"/>
    <w:rsid w:val="00C727F9"/>
    <w:rsid w:val="00C7432F"/>
    <w:rsid w:val="00C753B6"/>
    <w:rsid w:val="00C82B10"/>
    <w:rsid w:val="00C96996"/>
    <w:rsid w:val="00C97EE0"/>
    <w:rsid w:val="00CB3999"/>
    <w:rsid w:val="00CB5BA9"/>
    <w:rsid w:val="00CB6881"/>
    <w:rsid w:val="00CC2327"/>
    <w:rsid w:val="00D15C9A"/>
    <w:rsid w:val="00D35DD5"/>
    <w:rsid w:val="00D418B8"/>
    <w:rsid w:val="00D42F72"/>
    <w:rsid w:val="00D50D67"/>
    <w:rsid w:val="00D74FB5"/>
    <w:rsid w:val="00D84259"/>
    <w:rsid w:val="00D851A1"/>
    <w:rsid w:val="00D87668"/>
    <w:rsid w:val="00D876DD"/>
    <w:rsid w:val="00D922EA"/>
    <w:rsid w:val="00D965E9"/>
    <w:rsid w:val="00DA0E08"/>
    <w:rsid w:val="00DA5A1E"/>
    <w:rsid w:val="00DB134B"/>
    <w:rsid w:val="00DB49DD"/>
    <w:rsid w:val="00DC2CFD"/>
    <w:rsid w:val="00DC7D50"/>
    <w:rsid w:val="00DE0C4D"/>
    <w:rsid w:val="00DE451F"/>
    <w:rsid w:val="00DE51EC"/>
    <w:rsid w:val="00E03D7E"/>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D3704"/>
    <w:rsid w:val="00ED48A6"/>
    <w:rsid w:val="00EE531E"/>
    <w:rsid w:val="00EF1F1D"/>
    <w:rsid w:val="00EF40A3"/>
    <w:rsid w:val="00F01E7E"/>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9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9E65-B558-4E4C-928A-DE98269D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10</Pages>
  <Words>2830</Words>
  <Characters>15567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44</cp:revision>
  <cp:lastPrinted>2022-01-31T16:02:00Z</cp:lastPrinted>
  <dcterms:created xsi:type="dcterms:W3CDTF">2022-07-29T15:07:00Z</dcterms:created>
  <dcterms:modified xsi:type="dcterms:W3CDTF">2023-01-31T13:54:00Z</dcterms:modified>
</cp:coreProperties>
</file>