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D2" w:rsidRDefault="00B47E5C">
      <w:pPr>
        <w:ind w:left="2124" w:firstLine="708"/>
        <w:jc w:val="right"/>
        <w:rPr>
          <w:rFonts w:ascii="Tahoma" w:hAnsi="Tahoma" w:cs="Tahoma"/>
          <w:b/>
          <w:sz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38250" cy="792480"/>
            <wp:effectExtent l="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24"/>
        </w:rPr>
        <w:t>DINA - CUMA</w:t>
      </w:r>
    </w:p>
    <w:p w:rsidR="00EC26D2" w:rsidRDefault="00EC26D2">
      <w:pPr>
        <w:pStyle w:val="Titre"/>
        <w:jc w:val="center"/>
      </w:pPr>
    </w:p>
    <w:p w:rsidR="00EC26D2" w:rsidRDefault="00EC26D2">
      <w:pPr>
        <w:pStyle w:val="Titre"/>
        <w:jc w:val="center"/>
      </w:pPr>
    </w:p>
    <w:p w:rsidR="00EC26D2" w:rsidRDefault="00B47E5C">
      <w:pPr>
        <w:jc w:val="center"/>
      </w:pPr>
      <w:r>
        <w:rPr>
          <w:rFonts w:ascii="Tahoma" w:hAnsi="Tahoma" w:cs="Tahoma"/>
          <w:b/>
        </w:rPr>
        <w:t xml:space="preserve">Annexe 8 : Modèle du rapport </w:t>
      </w:r>
      <w:proofErr w:type="spellStart"/>
      <w:r>
        <w:rPr>
          <w:rFonts w:ascii="Tahoma" w:hAnsi="Tahoma" w:cs="Tahoma"/>
          <w:b/>
        </w:rPr>
        <w:t>bi-annuel</w:t>
      </w:r>
      <w:proofErr w:type="spellEnd"/>
    </w:p>
    <w:p w:rsidR="00EC26D2" w:rsidRDefault="00B47E5C">
      <w:pPr>
        <w:rPr>
          <w:rFonts w:ascii="Tahoma" w:hAnsi="Tahoma" w:cs="Tahoma"/>
        </w:rPr>
      </w:pPr>
      <w:r>
        <w:rPr>
          <w:rFonts w:ascii="Tahoma" w:hAnsi="Tahoma" w:cs="Tahoma"/>
        </w:rPr>
        <w:t>Le rapport est à établir deux ans après l’agrément de l’organisme de conseil et doit être envoyé à la DRAAF.</w:t>
      </w:r>
    </w:p>
    <w:p w:rsidR="00EC26D2" w:rsidRDefault="00B47E5C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Statut des dossiers </w:t>
      </w:r>
      <w:proofErr w:type="spellStart"/>
      <w:r>
        <w:rPr>
          <w:b/>
          <w:u w:val="single"/>
        </w:rPr>
        <w:t>DiNA</w:t>
      </w:r>
      <w:proofErr w:type="spellEnd"/>
      <w:r>
        <w:rPr>
          <w:b/>
          <w:u w:val="single"/>
        </w:rPr>
        <w:t>-CUMA (CS) depuis 2022</w:t>
      </w: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3634"/>
        <w:gridCol w:w="3554"/>
        <w:gridCol w:w="3268"/>
      </w:tblGrid>
      <w:tr w:rsidR="00EC26D2">
        <w:tc>
          <w:tcPr>
            <w:tcW w:w="3634" w:type="dxa"/>
            <w:vMerge w:val="restart"/>
          </w:tcPr>
          <w:p w:rsidR="00EC26D2" w:rsidRDefault="00B47E5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Statut des dossiers </w:t>
            </w:r>
            <w:proofErr w:type="spellStart"/>
            <w:r>
              <w:rPr>
                <w:rFonts w:eastAsia="Calibri"/>
                <w:b/>
              </w:rPr>
              <w:t>DiNA</w:t>
            </w:r>
            <w:proofErr w:type="spellEnd"/>
            <w:r>
              <w:rPr>
                <w:rFonts w:eastAsia="Calibri"/>
                <w:b/>
              </w:rPr>
              <w:t>-CUMA (CS)depuis 2022</w:t>
            </w:r>
          </w:p>
        </w:tc>
        <w:tc>
          <w:tcPr>
            <w:tcW w:w="6822" w:type="dxa"/>
            <w:gridSpan w:val="2"/>
          </w:tcPr>
          <w:p w:rsidR="00EC26D2" w:rsidRDefault="00B47E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Nombre de dossiers</w:t>
            </w:r>
          </w:p>
        </w:tc>
      </w:tr>
      <w:tr w:rsidR="00EC26D2">
        <w:tc>
          <w:tcPr>
            <w:tcW w:w="3634" w:type="dxa"/>
            <w:vMerge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554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…Au titre de l’agréments précédent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268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…Au titre de l’agrément en cours</w:t>
            </w:r>
          </w:p>
        </w:tc>
      </w:tr>
      <w:tr w:rsidR="00EC26D2">
        <w:tc>
          <w:tcPr>
            <w:tcW w:w="3634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Dossiers effectués</w:t>
            </w:r>
          </w:p>
        </w:tc>
        <w:tc>
          <w:tcPr>
            <w:tcW w:w="3554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68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C26D2">
        <w:tc>
          <w:tcPr>
            <w:tcW w:w="3634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Dossiers en cours de réalisation</w:t>
            </w:r>
          </w:p>
        </w:tc>
        <w:tc>
          <w:tcPr>
            <w:tcW w:w="3554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68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C26D2">
        <w:tc>
          <w:tcPr>
            <w:tcW w:w="3634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Dossiers annulés</w:t>
            </w:r>
          </w:p>
        </w:tc>
        <w:tc>
          <w:tcPr>
            <w:tcW w:w="3554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68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C26D2">
        <w:tc>
          <w:tcPr>
            <w:tcW w:w="3634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Dossiers refusés</w:t>
            </w:r>
          </w:p>
        </w:tc>
        <w:tc>
          <w:tcPr>
            <w:tcW w:w="3554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68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C26D2" w:rsidRDefault="00EC26D2"/>
    <w:p w:rsidR="00EC26D2" w:rsidRDefault="00B47E5C">
      <w:r>
        <w:rPr>
          <w:noProof/>
          <w:lang w:eastAsia="fr-FR"/>
        </w:rPr>
        <mc:AlternateContent>
          <mc:Choice Requires="wps">
            <w:drawing>
              <wp:anchor distT="3175" distB="0" distL="3175" distR="0" simplePos="0" relativeHeight="3" behindDoc="0" locked="0" layoutInCell="0" allowOverlap="1" wp14:anchorId="6935CD9F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6649085" cy="819785"/>
                <wp:effectExtent l="0" t="0" r="19050" b="19050"/>
                <wp:wrapNone/>
                <wp:docPr id="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81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C26D2" w:rsidRDefault="00EC26D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path="m0,0l-2147483645,0l-2147483645,-2147483646l0,-2147483646xe" fillcolor="white" stroked="t" o:allowincell="f" style="position:absolute;margin-left:0pt;margin-top:20.25pt;width:523.45pt;height:64.45pt;mso-wrap-style:none;v-text-anchor:middle" wp14:anchorId="6935CD9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t xml:space="preserve">Pour les dossiers annulés, préciser les raisons d’annulation </w:t>
      </w:r>
      <w:r>
        <w:t>des CS des deux dernières années :</w:t>
      </w:r>
    </w:p>
    <w:p w:rsidR="00EC26D2" w:rsidRDefault="00EC26D2"/>
    <w:p w:rsidR="00EC26D2" w:rsidRDefault="00EC26D2"/>
    <w:p w:rsidR="00EC26D2" w:rsidRDefault="00EC26D2"/>
    <w:p w:rsidR="00EC26D2" w:rsidRDefault="00EC26D2"/>
    <w:p w:rsidR="00EC26D2" w:rsidRDefault="00B47E5C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Délai de réalisation moyen des CS (entre la demande d’aide et la fin de réalisation du CS)</w:t>
      </w: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26D2">
        <w:tc>
          <w:tcPr>
            <w:tcW w:w="3485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Année</w:t>
            </w:r>
          </w:p>
        </w:tc>
        <w:tc>
          <w:tcPr>
            <w:tcW w:w="3485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Nombre de dossiers réalisés entre 1 et 15 mois</w:t>
            </w:r>
          </w:p>
        </w:tc>
        <w:tc>
          <w:tcPr>
            <w:tcW w:w="3486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Nombre de dossiers réalisés &gt; 15 mois</w:t>
            </w:r>
          </w:p>
        </w:tc>
      </w:tr>
      <w:tr w:rsidR="00EC26D2">
        <w:tc>
          <w:tcPr>
            <w:tcW w:w="3485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N-2</w:t>
            </w:r>
          </w:p>
        </w:tc>
        <w:tc>
          <w:tcPr>
            <w:tcW w:w="3485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486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EC26D2">
        <w:tc>
          <w:tcPr>
            <w:tcW w:w="3485" w:type="dxa"/>
          </w:tcPr>
          <w:p w:rsidR="00EC26D2" w:rsidRDefault="00B47E5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N-1</w:t>
            </w:r>
          </w:p>
        </w:tc>
        <w:tc>
          <w:tcPr>
            <w:tcW w:w="3485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486" w:type="dxa"/>
          </w:tcPr>
          <w:p w:rsidR="00EC26D2" w:rsidRDefault="00EC26D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EC26D2" w:rsidRDefault="00B47E5C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Bilan qualitatif des</w:t>
      </w:r>
      <w:r>
        <w:rPr>
          <w:b/>
          <w:u w:val="single"/>
        </w:rPr>
        <w:t xml:space="preserve"> conseils stratégiques réalisés les deux dernières années par l’organisme de conseil</w:t>
      </w:r>
    </w:p>
    <w:p w:rsidR="00EC26D2" w:rsidRDefault="00B47E5C">
      <w:pPr>
        <w:widowControl w:val="0"/>
      </w:pPr>
      <w:r>
        <w:rPr>
          <w:shd w:val="clear" w:color="auto" w:fill="D9D9D9"/>
        </w:rPr>
        <w:t xml:space="preserve">Les 2 premières cases </w:t>
      </w:r>
      <w:r>
        <w:t>du tableau proviendront de la synthèse du Conseil stratégique (à mettre à jour si besoin par l’animateur ou l’animatrice pour garder le contact</w:t>
      </w:r>
    </w:p>
    <w:p w:rsidR="00EC26D2" w:rsidRDefault="00B47E5C">
      <w:pPr>
        <w:widowControl w:val="0"/>
      </w:pPr>
      <w:r>
        <w:t xml:space="preserve">Les </w:t>
      </w:r>
      <w:r>
        <w:rPr>
          <w:shd w:val="clear" w:color="auto" w:fill="B6D7A8"/>
        </w:rPr>
        <w:t>4</w:t>
      </w:r>
      <w:r>
        <w:rPr>
          <w:shd w:val="clear" w:color="auto" w:fill="B6D7A8"/>
        </w:rPr>
        <w:t xml:space="preserve"> dernières</w:t>
      </w:r>
      <w:r>
        <w:t xml:space="preserve"> proviendront de l'entretien qualitatif fait entre la </w:t>
      </w:r>
      <w:proofErr w:type="spellStart"/>
      <w:r>
        <w:t>Cuma</w:t>
      </w:r>
      <w:proofErr w:type="spellEnd"/>
      <w:r>
        <w:t xml:space="preserve"> et l’organisme de conseil, après mise en relation par l’animateur ou l’animatrice.</w:t>
      </w:r>
    </w:p>
    <w:p w:rsidR="00EC26D2" w:rsidRDefault="00B47E5C">
      <w:pPr>
        <w:widowControl w:val="0"/>
      </w:pPr>
      <w:r>
        <w:t xml:space="preserve">L’échantillonnage doit respecter les ordres de grandeur des </w:t>
      </w:r>
      <w:proofErr w:type="spellStart"/>
      <w:r>
        <w:t>DiNA</w:t>
      </w:r>
      <w:proofErr w:type="spellEnd"/>
      <w:r>
        <w:t xml:space="preserve"> réalisés sur le territoire, en ayant un</w:t>
      </w:r>
      <w:r>
        <w:t xml:space="preserve">e représentativité (si possible) sur : </w:t>
      </w:r>
    </w:p>
    <w:p w:rsidR="00EC26D2" w:rsidRDefault="00B47E5C">
      <w:pPr>
        <w:widowControl w:val="0"/>
        <w:numPr>
          <w:ilvl w:val="0"/>
          <w:numId w:val="7"/>
        </w:numPr>
        <w:spacing w:after="0" w:line="276" w:lineRule="auto"/>
      </w:pPr>
      <w:proofErr w:type="gramStart"/>
      <w:r>
        <w:t>le</w:t>
      </w:r>
      <w:proofErr w:type="gramEnd"/>
      <w:r>
        <w:t xml:space="preserve"> territoire (au minimum un entretien par département)</w:t>
      </w:r>
    </w:p>
    <w:p w:rsidR="00EC26D2" w:rsidRDefault="00B47E5C">
      <w:pPr>
        <w:widowControl w:val="0"/>
        <w:numPr>
          <w:ilvl w:val="0"/>
          <w:numId w:val="7"/>
        </w:numPr>
        <w:spacing w:after="0" w:line="276" w:lineRule="auto"/>
      </w:pPr>
      <w:proofErr w:type="gramStart"/>
      <w:r>
        <w:t>les</w:t>
      </w:r>
      <w:proofErr w:type="gramEnd"/>
      <w:r>
        <w:t xml:space="preserve"> thématiques (1er </w:t>
      </w:r>
      <w:proofErr w:type="spellStart"/>
      <w:r>
        <w:t>DiNA</w:t>
      </w:r>
      <w:proofErr w:type="spellEnd"/>
      <w:r>
        <w:t xml:space="preserve"> ou non)</w:t>
      </w:r>
    </w:p>
    <w:p w:rsidR="00EC26D2" w:rsidRDefault="00EC26D2">
      <w:pPr>
        <w:widowControl w:val="0"/>
        <w:spacing w:after="0" w:line="276" w:lineRule="auto"/>
        <w:ind w:left="720"/>
      </w:pPr>
    </w:p>
    <w:p w:rsidR="00EC26D2" w:rsidRDefault="00B47E5C">
      <w:pPr>
        <w:widowControl w:val="0"/>
        <w:spacing w:after="0" w:line="276" w:lineRule="auto"/>
        <w:sectPr w:rsidR="00EC26D2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  <w:r>
        <w:t>Cet échantillonnage sera proposé par la DRAAF à l’organisme de conseil à hauteur de 10% à 15% des DIN</w:t>
      </w:r>
      <w:r>
        <w:t>A-CUMA réalisés sur cette période (au moins un par département si cela est possible).</w:t>
      </w:r>
    </w:p>
    <w:p w:rsidR="00EC26D2" w:rsidRDefault="00EC26D2"/>
    <w:tbl>
      <w:tblPr>
        <w:tblpPr w:leftFromText="141" w:rightFromText="141" w:horzAnchor="margin" w:tblpY="1155"/>
        <w:tblW w:w="1501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75"/>
        <w:gridCol w:w="1844"/>
        <w:gridCol w:w="1700"/>
        <w:gridCol w:w="1842"/>
        <w:gridCol w:w="2268"/>
        <w:gridCol w:w="2269"/>
        <w:gridCol w:w="3118"/>
      </w:tblGrid>
      <w:tr w:rsidR="00EC26D2">
        <w:trPr>
          <w:trHeight w:val="1156"/>
        </w:trPr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Cuma</w:t>
            </w:r>
            <w:proofErr w:type="spell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C26D2" w:rsidRDefault="00B47E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>Synthèse des prescriptions</w:t>
            </w:r>
          </w:p>
          <w:p w:rsidR="00EC26D2" w:rsidRDefault="00B47E5C">
            <w:pPr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  <w:sz w:val="16"/>
                <w:szCs w:val="16"/>
              </w:rPr>
              <w:t>faites</w:t>
            </w:r>
            <w:proofErr w:type="gramEnd"/>
            <w:r>
              <w:rPr>
                <w:b/>
                <w:sz w:val="16"/>
                <w:szCs w:val="16"/>
              </w:rPr>
              <w:t xml:space="preserve"> aux </w:t>
            </w:r>
            <w:proofErr w:type="spellStart"/>
            <w:r>
              <w:rPr>
                <w:b/>
                <w:sz w:val="16"/>
                <w:szCs w:val="16"/>
              </w:rPr>
              <w:t>Cuma</w:t>
            </w:r>
            <w:proofErr w:type="spellEnd"/>
            <w:r>
              <w:rPr>
                <w:b/>
                <w:sz w:val="16"/>
                <w:szCs w:val="16"/>
              </w:rPr>
              <w:t xml:space="preserve"> et plans</w:t>
            </w:r>
          </w:p>
          <w:p w:rsidR="00EC26D2" w:rsidRDefault="00B47E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>d’actions (</w:t>
            </w:r>
            <w:proofErr w:type="spellStart"/>
            <w:r>
              <w:rPr>
                <w:b/>
                <w:sz w:val="16"/>
                <w:szCs w:val="16"/>
              </w:rPr>
              <w:t>cf</w:t>
            </w:r>
            <w:proofErr w:type="spellEnd"/>
            <w:r>
              <w:rPr>
                <w:b/>
                <w:sz w:val="16"/>
                <w:szCs w:val="16"/>
              </w:rPr>
              <w:t xml:space="preserve"> bilan annuel)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C26D2" w:rsidRDefault="00B47E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>Réalisations dans le plan d’action 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EC26D2" w:rsidRDefault="00B47E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>Changements positifs :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EC26D2" w:rsidRDefault="00B47E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>Points bloquants :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EC26D2" w:rsidRDefault="00B47E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Ce </w:t>
            </w:r>
            <w:r>
              <w:rPr>
                <w:b/>
                <w:sz w:val="16"/>
                <w:szCs w:val="16"/>
              </w:rPr>
              <w:t>qui reste à travailler/Objectifs à atteindre :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EC26D2" w:rsidRDefault="00B47E5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Observation/</w:t>
            </w:r>
          </w:p>
          <w:p w:rsidR="00EC26D2" w:rsidRDefault="00B47E5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commentaires</w:t>
            </w:r>
          </w:p>
        </w:tc>
      </w:tr>
      <w:tr w:rsidR="00EC26D2">
        <w:trPr>
          <w:trHeight w:val="1395"/>
        </w:trPr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cuma</w:t>
            </w:r>
            <w:proofErr w:type="spellEnd"/>
            <w:r>
              <w:rPr>
                <w:sz w:val="20"/>
                <w:szCs w:val="20"/>
              </w:rPr>
              <w:t xml:space="preserve"> X (département)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1 : </w:t>
            </w:r>
          </w:p>
          <w:p w:rsidR="00EC26D2" w:rsidRDefault="00B47E5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préco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</w:t>
            </w:r>
          </w:p>
          <w:p w:rsidR="00EC26D2" w:rsidRDefault="00B47E5C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préco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</w:t>
            </w:r>
          </w:p>
          <w:p w:rsidR="00EC26D2" w:rsidRDefault="00EC26D2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1 : </w:t>
            </w:r>
          </w:p>
          <w:p w:rsidR="00EC26D2" w:rsidRDefault="00B47E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1 : fait / en cours / non fait / abandonné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FAITES : </w:t>
            </w:r>
          </w:p>
          <w:p w:rsidR="00EC26D2" w:rsidRDefault="00B47E5C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x : ce qui a changé + (si fait)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NON FAIT : </w:t>
            </w:r>
          </w:p>
          <w:p w:rsidR="00EC26D2" w:rsidRDefault="00B47E5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x : ce qui bloque pour ne pas le réaliser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Préciser surtout pourquoi des </w:t>
            </w: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ont été abandonnées (s’il y en a)</w:t>
            </w:r>
          </w:p>
        </w:tc>
      </w:tr>
      <w:tr w:rsidR="00EC26D2">
        <w:trPr>
          <w:trHeight w:val="1170"/>
        </w:trPr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2 :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préco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2 : </w:t>
            </w:r>
          </w:p>
          <w:p w:rsidR="00EC26D2" w:rsidRDefault="00B47E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1 : fait / en cours / non fait / abandonné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EC26D2">
        <w:trPr>
          <w:trHeight w:val="1215"/>
        </w:trPr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3 :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préco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3 : </w:t>
            </w:r>
          </w:p>
          <w:p w:rsidR="00EC26D2" w:rsidRDefault="00B47E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1 : fait / en cours / non fait / abandonné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EC26D2">
        <w:trPr>
          <w:trHeight w:val="1140"/>
        </w:trPr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4 :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préco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4 : </w:t>
            </w:r>
          </w:p>
          <w:p w:rsidR="00EC26D2" w:rsidRDefault="00B47E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1 : fait / en cours / non fait / abandonné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EC26D2">
        <w:trPr>
          <w:trHeight w:val="1215"/>
        </w:trPr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5 :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préco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5 : </w:t>
            </w:r>
          </w:p>
          <w:p w:rsidR="00EC26D2" w:rsidRDefault="00B47E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1 : fait / en cours / non fait / abandonné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EC26D2">
        <w:trPr>
          <w:trHeight w:val="1155"/>
        </w:trPr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6 :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préco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6 : </w:t>
            </w:r>
          </w:p>
          <w:p w:rsidR="00EC26D2" w:rsidRDefault="00B47E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1 : fait / en cours / non fait / abandonné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EC26D2">
        <w:trPr>
          <w:trHeight w:val="1125"/>
        </w:trPr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7 :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préco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7 : </w:t>
            </w:r>
          </w:p>
          <w:p w:rsidR="00EC26D2" w:rsidRDefault="00B47E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1 : fait / en cours / non fait / </w:t>
            </w:r>
            <w:r>
              <w:rPr>
                <w:sz w:val="16"/>
                <w:szCs w:val="16"/>
              </w:rPr>
              <w:t>abandonné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EC26D2">
        <w:trPr>
          <w:trHeight w:val="990"/>
        </w:trPr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8 :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préco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1 </w:t>
            </w:r>
          </w:p>
          <w:p w:rsidR="00EC26D2" w:rsidRDefault="00B47E5C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B47E5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Thématique 8 : </w:t>
            </w:r>
          </w:p>
          <w:p w:rsidR="00EC26D2" w:rsidRDefault="00B47E5C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préco</w:t>
            </w:r>
            <w:proofErr w:type="spellEnd"/>
            <w:r>
              <w:rPr>
                <w:sz w:val="16"/>
                <w:szCs w:val="16"/>
              </w:rPr>
              <w:t xml:space="preserve"> 1 : fait / en cours / non fait / abandonné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26D2" w:rsidRDefault="00EC26D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EC26D2" w:rsidRDefault="00EC26D2"/>
    <w:sectPr w:rsidR="00EC26D2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717A"/>
    <w:multiLevelType w:val="multilevel"/>
    <w:tmpl w:val="491C2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000C47"/>
    <w:multiLevelType w:val="multilevel"/>
    <w:tmpl w:val="5E009A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250F6595"/>
    <w:multiLevelType w:val="multilevel"/>
    <w:tmpl w:val="9134D9F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2EAF3BAE"/>
    <w:multiLevelType w:val="multilevel"/>
    <w:tmpl w:val="90F0EFF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4027194"/>
    <w:multiLevelType w:val="multilevel"/>
    <w:tmpl w:val="F3AA76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E4568F"/>
    <w:multiLevelType w:val="multilevel"/>
    <w:tmpl w:val="018E0BC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6B864568"/>
    <w:multiLevelType w:val="multilevel"/>
    <w:tmpl w:val="D1C0506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6E5C0097"/>
    <w:multiLevelType w:val="multilevel"/>
    <w:tmpl w:val="9416ACE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mailMerge>
    <w:mainDocumentType w:val="formLetters"/>
    <w:dataType w:val="textFile"/>
    <w:query w:val="SELECT * FROM coreamr.dbo.Composition$"/>
  </w:mailMerge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D2"/>
    <w:rsid w:val="00B47E5C"/>
    <w:rsid w:val="00E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493C7-8915-4813-82CC-8E89CB1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FC79C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C79C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C79C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FC79C3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C79C3"/>
    <w:rPr>
      <w:rFonts w:ascii="Segoe UI" w:hAnsi="Segoe UI" w:cs="Segoe UI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6330ED"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6330ED"/>
    <w:rPr>
      <w:vertAlign w:val="superscript"/>
    </w:rPr>
  </w:style>
  <w:style w:type="paragraph" w:styleId="Titre">
    <w:name w:val="Title"/>
    <w:basedOn w:val="Normal"/>
    <w:next w:val="Corpsdetexte"/>
    <w:link w:val="TitreCar"/>
    <w:uiPriority w:val="10"/>
    <w:qFormat/>
    <w:rsid w:val="00FC79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Paragraphedeliste">
    <w:name w:val="List Paragraph"/>
    <w:basedOn w:val="Normal"/>
    <w:uiPriority w:val="34"/>
    <w:qFormat/>
    <w:rsid w:val="00FC79C3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FC79C3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FC79C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C79C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330ED"/>
    <w:pPr>
      <w:spacing w:after="0" w:line="240" w:lineRule="auto"/>
    </w:pPr>
    <w:rPr>
      <w:sz w:val="20"/>
      <w:szCs w:val="20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FC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EDBE-7AAF-42FD-B7BA-FAF8D6AE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DEBONNEL</dc:creator>
  <dc:description/>
  <cp:lastModifiedBy>Christèle GAULTIER</cp:lastModifiedBy>
  <cp:revision>2</cp:revision>
  <cp:lastPrinted>2024-06-19T07:22:00Z</cp:lastPrinted>
  <dcterms:created xsi:type="dcterms:W3CDTF">2025-03-26T10:22:00Z</dcterms:created>
  <dcterms:modified xsi:type="dcterms:W3CDTF">2025-03-26T10:22:00Z</dcterms:modified>
  <dc:language>fr-FR</dc:language>
</cp:coreProperties>
</file>