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0A6B02B" w:rsidR="00E9049F" w:rsidRPr="00661588" w:rsidRDefault="00475B67" w:rsidP="00E9049F">
      <w:pPr>
        <w:jc w:val="center"/>
      </w:pPr>
      <w:r w:rsidRPr="00661588">
        <w:rPr>
          <w:noProof/>
          <w:lang w:eastAsia="fr-FR"/>
        </w:rPr>
        <w:drawing>
          <wp:anchor distT="0" distB="0" distL="114300" distR="114300" simplePos="0" relativeHeight="251668480" behindDoc="0" locked="0" layoutInCell="1" allowOverlap="1" wp14:anchorId="55C145F3" wp14:editId="1567E080">
            <wp:simplePos x="0" y="0"/>
            <wp:positionH relativeFrom="margin">
              <wp:posOffset>4399472</wp:posOffset>
            </wp:positionH>
            <wp:positionV relativeFrom="paragraph">
              <wp:posOffset>-276044</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661588">
        <w:rPr>
          <w:noProof/>
          <w:lang w:eastAsia="fr-FR"/>
        </w:rPr>
        <mc:AlternateContent>
          <mc:Choice Requires="wps">
            <w:drawing>
              <wp:anchor distT="0" distB="0" distL="114300" distR="114300" simplePos="0" relativeHeight="251662336" behindDoc="0" locked="0" layoutInCell="1" allowOverlap="1" wp14:anchorId="2EA2FF0E" wp14:editId="76B609E6">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0D1FD8" w:rsidRPr="00AA4FDE" w:rsidRDefault="000D1FD8"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0D1FD8" w:rsidRPr="00AA4FDE" w:rsidRDefault="000D1FD8"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661588">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661588" w:rsidRDefault="00E9049F" w:rsidP="00E9049F">
      <w:pPr>
        <w:jc w:val="center"/>
      </w:pPr>
    </w:p>
    <w:p w14:paraId="213D99A2" w14:textId="2B459A72" w:rsidR="00E9049F" w:rsidRPr="00661588" w:rsidRDefault="00E9049F" w:rsidP="00E9049F">
      <w:pPr>
        <w:jc w:val="center"/>
      </w:pPr>
    </w:p>
    <w:p w14:paraId="533BA2CF" w14:textId="7613C1FF" w:rsidR="00E9049F" w:rsidRPr="00661588" w:rsidRDefault="004D2C38" w:rsidP="00E9049F">
      <w:pPr>
        <w:jc w:val="center"/>
      </w:pPr>
      <w:r w:rsidRPr="00661588">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0D1FD8" w:rsidRPr="00AA4FDE" w:rsidRDefault="000D1FD8"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794EF414" w:rsidR="000D1FD8" w:rsidRPr="00AA4FDE" w:rsidRDefault="000D1FD8"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w:t>
                            </w:r>
                            <w:r w:rsidR="00CD492E">
                              <w:rPr>
                                <w:b/>
                                <w:color w:val="000000" w:themeColor="text1"/>
                                <w:sz w:val="32"/>
                              </w:rPr>
                              <w:t>–</w:t>
                            </w:r>
                            <w:r w:rsidRPr="00AA4FDE">
                              <w:rPr>
                                <w:b/>
                                <w:color w:val="000000" w:themeColor="text1"/>
                                <w:sz w:val="32"/>
                              </w:rPr>
                              <w:t xml:space="preserve"> Niveau </w:t>
                            </w:r>
                            <w:r>
                              <w:rPr>
                                <w:b/>
                                <w:color w:val="000000" w:themeColor="text1"/>
                                <w:sz w:val="32"/>
                              </w:rPr>
                              <w:t>3</w:t>
                            </w:r>
                            <w:r w:rsidRPr="00AA4FDE">
                              <w:rPr>
                                <w:b/>
                                <w:i/>
                                <w:color w:val="000000" w:themeColor="text1"/>
                                <w:sz w:val="32"/>
                              </w:rPr>
                              <w:br/>
                            </w:r>
                            <w:r w:rsidRPr="00AA4FDE">
                              <w:rPr>
                                <w:b/>
                                <w:color w:val="000000" w:themeColor="text1"/>
                                <w:sz w:val="32"/>
                                <w:highlight w:val="yellow"/>
                              </w:rPr>
                              <w:t>XX_XXXX_</w:t>
                            </w:r>
                            <w:r>
                              <w:rPr>
                                <w:b/>
                                <w:color w:val="000000" w:themeColor="text1"/>
                                <w:sz w:val="32"/>
                              </w:rPr>
                              <w:t>FER5</w:t>
                            </w:r>
                          </w:p>
                          <w:p w14:paraId="0163CA01" w14:textId="56BD1B2B" w:rsidR="000D1FD8" w:rsidRPr="00AA4FDE" w:rsidRDefault="000D1FD8"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2CC93A06" w:rsidR="000D1FD8" w:rsidRPr="00AA4FDE" w:rsidRDefault="000D1FD8" w:rsidP="0013004F">
                            <w:pPr>
                              <w:jc w:val="center"/>
                              <w:rPr>
                                <w:b/>
                                <w:color w:val="000000" w:themeColor="text1"/>
                                <w:sz w:val="32"/>
                              </w:rPr>
                            </w:pPr>
                            <w:r w:rsidRPr="00AA4FDE">
                              <w:rPr>
                                <w:b/>
                                <w:color w:val="000000" w:themeColor="text1"/>
                                <w:sz w:val="32"/>
                              </w:rPr>
                              <w:t xml:space="preserve">Campagne </w:t>
                            </w:r>
                            <w:r w:rsidR="0057675C">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0D1FD8" w:rsidRPr="00AA4FDE" w:rsidRDefault="000D1FD8"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794EF414" w:rsidR="000D1FD8" w:rsidRPr="00AA4FDE" w:rsidRDefault="000D1FD8"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 couverture des sols et r</w:t>
                      </w:r>
                      <w:r w:rsidRPr="00AA4FDE">
                        <w:rPr>
                          <w:b/>
                          <w:color w:val="000000" w:themeColor="text1"/>
                          <w:sz w:val="32"/>
                        </w:rPr>
                        <w:t xml:space="preserve">éduction des herbicides en grandes cultures » </w:t>
                      </w:r>
                      <w:r w:rsidR="00CD492E">
                        <w:rPr>
                          <w:b/>
                          <w:color w:val="000000" w:themeColor="text1"/>
                          <w:sz w:val="32"/>
                        </w:rPr>
                        <w:t>–</w:t>
                      </w:r>
                      <w:r w:rsidRPr="00AA4FDE">
                        <w:rPr>
                          <w:b/>
                          <w:color w:val="000000" w:themeColor="text1"/>
                          <w:sz w:val="32"/>
                        </w:rPr>
                        <w:t xml:space="preserve"> Niveau </w:t>
                      </w:r>
                      <w:r>
                        <w:rPr>
                          <w:b/>
                          <w:color w:val="000000" w:themeColor="text1"/>
                          <w:sz w:val="32"/>
                        </w:rPr>
                        <w:t>3</w:t>
                      </w:r>
                      <w:r w:rsidRPr="00AA4FDE">
                        <w:rPr>
                          <w:b/>
                          <w:i/>
                          <w:color w:val="000000" w:themeColor="text1"/>
                          <w:sz w:val="32"/>
                        </w:rPr>
                        <w:br/>
                      </w:r>
                      <w:r w:rsidRPr="00AA4FDE">
                        <w:rPr>
                          <w:b/>
                          <w:color w:val="000000" w:themeColor="text1"/>
                          <w:sz w:val="32"/>
                          <w:highlight w:val="yellow"/>
                        </w:rPr>
                        <w:t>XX_XXXX_</w:t>
                      </w:r>
                      <w:r>
                        <w:rPr>
                          <w:b/>
                          <w:color w:val="000000" w:themeColor="text1"/>
                          <w:sz w:val="32"/>
                        </w:rPr>
                        <w:t>FER5</w:t>
                      </w:r>
                    </w:p>
                    <w:p w14:paraId="0163CA01" w14:textId="56BD1B2B" w:rsidR="000D1FD8" w:rsidRPr="00AA4FDE" w:rsidRDefault="000D1FD8"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2CC93A06" w:rsidR="000D1FD8" w:rsidRPr="00AA4FDE" w:rsidRDefault="000D1FD8" w:rsidP="0013004F">
                      <w:pPr>
                        <w:jc w:val="center"/>
                        <w:rPr>
                          <w:b/>
                          <w:color w:val="000000" w:themeColor="text1"/>
                          <w:sz w:val="32"/>
                        </w:rPr>
                      </w:pPr>
                      <w:r w:rsidRPr="00AA4FDE">
                        <w:rPr>
                          <w:b/>
                          <w:color w:val="000000" w:themeColor="text1"/>
                          <w:sz w:val="32"/>
                        </w:rPr>
                        <w:t xml:space="preserve">Campagne </w:t>
                      </w:r>
                      <w:r w:rsidR="0057675C">
                        <w:rPr>
                          <w:b/>
                          <w:color w:val="000000" w:themeColor="text1"/>
                          <w:sz w:val="32"/>
                        </w:rPr>
                        <w:t>2025</w:t>
                      </w:r>
                    </w:p>
                  </w:txbxContent>
                </v:textbox>
                <w10:wrap anchorx="margin"/>
              </v:rect>
            </w:pict>
          </mc:Fallback>
        </mc:AlternateContent>
      </w:r>
    </w:p>
    <w:p w14:paraId="31E1B990" w14:textId="77777777" w:rsidR="00E9049F" w:rsidRPr="00661588" w:rsidRDefault="00E9049F" w:rsidP="00E9049F">
      <w:pPr>
        <w:jc w:val="center"/>
      </w:pPr>
    </w:p>
    <w:p w14:paraId="3B98A566" w14:textId="77777777" w:rsidR="00E9049F" w:rsidRPr="00661588" w:rsidRDefault="00E9049F" w:rsidP="00E9049F"/>
    <w:p w14:paraId="6A0E1CF5" w14:textId="77777777" w:rsidR="00E9049F" w:rsidRPr="00661588" w:rsidRDefault="00E9049F" w:rsidP="00E9049F"/>
    <w:p w14:paraId="3A79DA37" w14:textId="77777777" w:rsidR="00E9049F" w:rsidRPr="00661588" w:rsidRDefault="00E9049F" w:rsidP="00E9049F"/>
    <w:p w14:paraId="6FB54971" w14:textId="77777777" w:rsidR="00E9049F" w:rsidRPr="00661588" w:rsidRDefault="00E9049F" w:rsidP="00E9049F"/>
    <w:p w14:paraId="18CF6F9C" w14:textId="77777777" w:rsidR="00E9049F" w:rsidRPr="00661588" w:rsidRDefault="00E9049F" w:rsidP="00E9049F"/>
    <w:p w14:paraId="68F97B60" w14:textId="77777777" w:rsidR="00E9049F" w:rsidRPr="00661588" w:rsidRDefault="00E9049F" w:rsidP="00E9049F"/>
    <w:p w14:paraId="3F0A10D9" w14:textId="77777777" w:rsidR="00B07C62" w:rsidRPr="00661588" w:rsidRDefault="00B07C62" w:rsidP="008125C6">
      <w:pPr>
        <w:spacing w:before="240"/>
      </w:pPr>
    </w:p>
    <w:p w14:paraId="45FF0B8F" w14:textId="32E2BA19" w:rsidR="00E9049F" w:rsidRPr="00661588" w:rsidRDefault="00E9049F" w:rsidP="008125C6">
      <w:pPr>
        <w:spacing w:before="240"/>
      </w:pPr>
      <w:r w:rsidRPr="00661588">
        <w:t>Pour toute information</w:t>
      </w:r>
      <w:r w:rsidR="007E6169" w:rsidRPr="00661588">
        <w:t xml:space="preserve"> complémentaire</w:t>
      </w:r>
      <w:r w:rsidRPr="00661588">
        <w:t>, contacter la structure animatrice de la mesure :</w:t>
      </w:r>
    </w:p>
    <w:p w14:paraId="646B4630" w14:textId="77777777" w:rsidR="00E9049F" w:rsidRPr="00661588" w:rsidRDefault="00E9049F" w:rsidP="00E9049F">
      <w:pPr>
        <w:rPr>
          <w:i/>
          <w:highlight w:val="yellow"/>
        </w:rPr>
      </w:pPr>
      <w:r w:rsidRPr="00661588">
        <w:rPr>
          <w:i/>
          <w:highlight w:val="yellow"/>
        </w:rPr>
        <w:t>Coordonnées de la structure animatrice</w:t>
      </w:r>
    </w:p>
    <w:p w14:paraId="02708618" w14:textId="77777777" w:rsidR="00E9049F" w:rsidRPr="00661588" w:rsidRDefault="00E9049F">
      <w:pPr>
        <w:rPr>
          <w:i/>
          <w:highlight w:val="yellow"/>
        </w:rPr>
      </w:pPr>
      <w:r w:rsidRPr="00661588">
        <w:rPr>
          <w:i/>
          <w:highlight w:val="yellow"/>
        </w:rPr>
        <w:br w:type="page"/>
      </w:r>
    </w:p>
    <w:p w14:paraId="31D4F45A" w14:textId="77777777" w:rsidR="00E9049F" w:rsidRPr="00661588" w:rsidRDefault="00E9049F" w:rsidP="00E9049F">
      <w:pPr>
        <w:pStyle w:val="Titre1"/>
        <w:rPr>
          <w:rFonts w:ascii="Marianne" w:hAnsi="Marianne"/>
          <w:color w:val="auto"/>
          <w:sz w:val="22"/>
        </w:rPr>
      </w:pPr>
      <w:r w:rsidRPr="00661588">
        <w:rPr>
          <w:rFonts w:ascii="Marianne" w:hAnsi="Marianne"/>
          <w:color w:val="auto"/>
          <w:sz w:val="22"/>
        </w:rPr>
        <w:lastRenderedPageBreak/>
        <w:t>OBJECTIFS DE LA MESURE</w:t>
      </w:r>
    </w:p>
    <w:p w14:paraId="51AEEBED" w14:textId="77777777" w:rsidR="00E9049F" w:rsidRPr="00661588" w:rsidRDefault="00E9049F" w:rsidP="00E9049F"/>
    <w:p w14:paraId="2D095B36" w14:textId="294EE726" w:rsidR="0070185C" w:rsidRPr="00661588" w:rsidRDefault="0070185C" w:rsidP="0070185C">
      <w:pPr>
        <w:rPr>
          <w:rFonts w:eastAsia="Times New Roman"/>
          <w:szCs w:val="20"/>
        </w:rPr>
      </w:pPr>
      <w:r w:rsidRPr="00661588">
        <w:rPr>
          <w:rFonts w:eastAsia="Times New Roman"/>
          <w:szCs w:val="20"/>
        </w:rPr>
        <w:t xml:space="preserve">Cette mesure vise à préserver la qualité de la ressource en eau en </w:t>
      </w:r>
      <w:r w:rsidR="00361F1F" w:rsidRPr="00661588">
        <w:rPr>
          <w:rFonts w:eastAsia="Times New Roman"/>
          <w:szCs w:val="20"/>
        </w:rPr>
        <w:t>diminuant l’utilisation des herbicides et les flux de nitrates vers les masses d’eau</w:t>
      </w:r>
      <w:r w:rsidRPr="00661588">
        <w:rPr>
          <w:rFonts w:eastAsia="Times New Roman"/>
          <w:szCs w:val="20"/>
        </w:rPr>
        <w:t>. L’objectif est d’inciter les exploitants à mettre en œuvre des pratiques agricoles ayant un effet bénéfique sur la qualité de l’eau (réduction de l’utilisati</w:t>
      </w:r>
      <w:r w:rsidR="00361F1F" w:rsidRPr="00661588">
        <w:rPr>
          <w:rFonts w:eastAsia="Times New Roman"/>
          <w:szCs w:val="20"/>
        </w:rPr>
        <w:t>on des produits phytosanitaires, diminution de l’utilisation de l’azote minéral</w:t>
      </w:r>
      <w:r w:rsidR="008563CF" w:rsidRPr="00661588">
        <w:rPr>
          <w:rFonts w:eastAsia="Times New Roman"/>
          <w:szCs w:val="20"/>
        </w:rPr>
        <w:t>).</w:t>
      </w:r>
    </w:p>
    <w:p w14:paraId="1DA9C20B" w14:textId="2EF0BFCC" w:rsidR="0070185C" w:rsidRPr="00661588" w:rsidRDefault="0070185C" w:rsidP="0070185C">
      <w:pPr>
        <w:rPr>
          <w:rFonts w:eastAsia="Times New Roman"/>
          <w:i/>
          <w:szCs w:val="20"/>
        </w:rPr>
      </w:pPr>
      <w:r w:rsidRPr="00661588">
        <w:rPr>
          <w:rFonts w:eastAsia="Times New Roman"/>
          <w:i/>
          <w:szCs w:val="20"/>
          <w:highlight w:val="yellow"/>
        </w:rPr>
        <w:t xml:space="preserve">Complément à ajouter par la DRAAF sur la réponse apportée par cette mesure </w:t>
      </w:r>
      <w:r w:rsidR="008F1C69" w:rsidRPr="00661588">
        <w:rPr>
          <w:rFonts w:eastAsia="Times New Roman"/>
          <w:i/>
          <w:szCs w:val="20"/>
          <w:highlight w:val="yellow"/>
        </w:rPr>
        <w:t>aux</w:t>
      </w:r>
      <w:r w:rsidRPr="00661588">
        <w:rPr>
          <w:rFonts w:eastAsia="Times New Roman"/>
          <w:i/>
          <w:szCs w:val="20"/>
          <w:highlight w:val="yellow"/>
        </w:rPr>
        <w:t xml:space="preserve"> enjeux territoriaux</w:t>
      </w:r>
      <w:r w:rsidR="00431F8D" w:rsidRPr="00661588">
        <w:rPr>
          <w:rFonts w:eastAsia="Times New Roman"/>
          <w:i/>
          <w:szCs w:val="20"/>
          <w:highlight w:val="yellow"/>
        </w:rPr>
        <w:t>.</w:t>
      </w:r>
    </w:p>
    <w:p w14:paraId="4435370F" w14:textId="77777777" w:rsidR="001209F9" w:rsidRPr="00661588" w:rsidRDefault="001209F9" w:rsidP="00E9049F"/>
    <w:p w14:paraId="488E0D2B" w14:textId="1835545E" w:rsidR="001209F9" w:rsidRPr="00661588" w:rsidRDefault="00CD492E" w:rsidP="001209F9">
      <w:pPr>
        <w:pStyle w:val="Titre1"/>
        <w:rPr>
          <w:rFonts w:ascii="Marianne" w:hAnsi="Marianne"/>
          <w:color w:val="auto"/>
          <w:sz w:val="22"/>
        </w:rPr>
      </w:pPr>
      <w:r w:rsidRPr="00661588">
        <w:rPr>
          <w:rFonts w:ascii="Marianne" w:hAnsi="Marianne"/>
          <w:caps w:val="0"/>
          <w:color w:val="auto"/>
          <w:sz w:val="22"/>
        </w:rPr>
        <w:t>MONTANT DE LA MESURE</w:t>
      </w:r>
    </w:p>
    <w:p w14:paraId="0C9C18D8" w14:textId="77777777" w:rsidR="001209F9" w:rsidRPr="00661588" w:rsidRDefault="001209F9" w:rsidP="00E9049F"/>
    <w:p w14:paraId="5B71D15C" w14:textId="0ED66DE7" w:rsidR="001209F9" w:rsidRPr="00661588" w:rsidRDefault="001209F9" w:rsidP="00E9049F">
      <w:r w:rsidRPr="00661588">
        <w:t xml:space="preserve">En contrepartie du respect de l’ensemble des </w:t>
      </w:r>
      <w:r w:rsidR="00267B9B" w:rsidRPr="00661588">
        <w:t xml:space="preserve">exigences </w:t>
      </w:r>
      <w:r w:rsidRPr="00661588">
        <w:t xml:space="preserve">du cahier des charges de cette mesure, </w:t>
      </w:r>
      <w:r w:rsidR="00361F1F" w:rsidRPr="00661588">
        <w:rPr>
          <w:b/>
        </w:rPr>
        <w:t xml:space="preserve">une aide de </w:t>
      </w:r>
      <w:r w:rsidR="009C2134" w:rsidRPr="00661588">
        <w:rPr>
          <w:b/>
        </w:rPr>
        <w:t>343</w:t>
      </w:r>
      <w:r w:rsidR="00E82127" w:rsidRPr="00661588">
        <w:rPr>
          <w:b/>
        </w:rPr>
        <w:t xml:space="preserve"> </w:t>
      </w:r>
      <w:r w:rsidRPr="00661588">
        <w:rPr>
          <w:b/>
        </w:rPr>
        <w:t xml:space="preserve">€ par hectare et par an </w:t>
      </w:r>
      <w:r w:rsidRPr="00661588">
        <w:t>sera versée pendant la durée de l’engagement.</w:t>
      </w:r>
    </w:p>
    <w:p w14:paraId="7435556A" w14:textId="24AE5DBF" w:rsidR="009517AD" w:rsidRPr="00661588" w:rsidRDefault="009517AD" w:rsidP="00E9049F">
      <w:pPr>
        <w:rPr>
          <w:highlight w:val="yellow"/>
        </w:rPr>
      </w:pPr>
      <w:r w:rsidRPr="00661588">
        <w:rPr>
          <w:i/>
          <w:highlight w:val="yellow"/>
        </w:rPr>
        <w:t>Si la DRAAF connaît le plafonnement à l’exploitation au moment de la rédaction de la notice, indiquer</w:t>
      </w:r>
      <w:r w:rsidRPr="00661588">
        <w:rPr>
          <w:highlight w:val="yellow"/>
        </w:rPr>
        <w:t xml:space="preserve"> : « Votre engagement sera plafonné à hauteur de XXXX </w:t>
      </w:r>
      <w:r w:rsidR="008F1C69" w:rsidRPr="00661588">
        <w:rPr>
          <w:highlight w:val="yellow"/>
        </w:rPr>
        <w:t xml:space="preserve">par an </w:t>
      </w:r>
      <w:r w:rsidRPr="00661588">
        <w:rPr>
          <w:highlight w:val="yellow"/>
        </w:rPr>
        <w:t>€ »</w:t>
      </w:r>
    </w:p>
    <w:p w14:paraId="43C72865" w14:textId="7D7E734F" w:rsidR="009517AD" w:rsidRPr="00661588" w:rsidRDefault="009517AD" w:rsidP="00E9049F">
      <w:r w:rsidRPr="00661588">
        <w:rPr>
          <w:i/>
          <w:highlight w:val="yellow"/>
        </w:rPr>
        <w:t>Sinon indiquer</w:t>
      </w:r>
      <w:r w:rsidRPr="00661588">
        <w:rPr>
          <w:highlight w:val="yellow"/>
        </w:rPr>
        <w:t xml:space="preserve"> « Votre engagement est susceptible d'être plafonné selon les modalités définies par les </w:t>
      </w:r>
      <w:proofErr w:type="spellStart"/>
      <w:r w:rsidRPr="00661588">
        <w:rPr>
          <w:highlight w:val="yellow"/>
        </w:rPr>
        <w:t>cofinanceurs</w:t>
      </w:r>
      <w:proofErr w:type="spellEnd"/>
      <w:r w:rsidRPr="00661588">
        <w:rPr>
          <w:highlight w:val="yellow"/>
        </w:rPr>
        <w:t xml:space="preserve"> nationaux</w:t>
      </w:r>
      <w:r w:rsidR="00F51939" w:rsidRPr="00661588">
        <w:rPr>
          <w:highlight w:val="yellow"/>
        </w:rPr>
        <w:t>.</w:t>
      </w:r>
      <w:r w:rsidRPr="00661588">
        <w:rPr>
          <w:highlight w:val="yellow"/>
        </w:rPr>
        <w:t> »</w:t>
      </w:r>
    </w:p>
    <w:p w14:paraId="1309FD4D" w14:textId="77777777" w:rsidR="004D2C38" w:rsidRPr="00661588" w:rsidRDefault="004D2C38" w:rsidP="004D2C38">
      <w:pPr>
        <w:pStyle w:val="Paragraphedeliste"/>
      </w:pPr>
    </w:p>
    <w:p w14:paraId="01471F7C" w14:textId="0C2A8340" w:rsidR="004D2C38" w:rsidRPr="00661588" w:rsidRDefault="00CD492E" w:rsidP="004D2C38">
      <w:pPr>
        <w:pStyle w:val="Titre1"/>
        <w:rPr>
          <w:rFonts w:ascii="Marianne" w:hAnsi="Marianne"/>
          <w:color w:val="auto"/>
          <w:sz w:val="22"/>
        </w:rPr>
      </w:pPr>
      <w:r w:rsidRPr="00661588">
        <w:rPr>
          <w:rFonts w:ascii="Marianne" w:hAnsi="Marianne"/>
          <w:caps w:val="0"/>
          <w:color w:val="auto"/>
          <w:sz w:val="22"/>
        </w:rPr>
        <w:t xml:space="preserve">CRITÈRES D’ÉLIGIBILITÉ </w:t>
      </w:r>
    </w:p>
    <w:p w14:paraId="208F877B" w14:textId="77777777" w:rsidR="004D2C38" w:rsidRPr="00661588" w:rsidRDefault="004D2C38" w:rsidP="004D2C38"/>
    <w:p w14:paraId="3D4D2C56" w14:textId="0720CEFC" w:rsidR="004D2C38" w:rsidRPr="00661588" w:rsidRDefault="004D2C38" w:rsidP="004D2C38">
      <w:r w:rsidRPr="00661588">
        <w:t xml:space="preserve">Les critères d’éligibilité doivent être respectés tout au long du contrat. En cas de non-respect </w:t>
      </w:r>
      <w:r w:rsidR="00347973" w:rsidRPr="00661588">
        <w:t>en</w:t>
      </w:r>
      <w:r w:rsidRPr="00661588">
        <w:t xml:space="preserve"> </w:t>
      </w:r>
      <w:r w:rsidR="00347973" w:rsidRPr="00661588">
        <w:t xml:space="preserve">première </w:t>
      </w:r>
      <w:r w:rsidRPr="00661588">
        <w:t>année</w:t>
      </w:r>
      <w:r w:rsidR="00347973" w:rsidRPr="00661588">
        <w:t xml:space="preserve">, </w:t>
      </w:r>
      <w:r w:rsidR="002414C8" w:rsidRPr="00661588">
        <w:t>la mesure ne peut pas être souscrite</w:t>
      </w:r>
      <w:r w:rsidR="00347973" w:rsidRPr="00661588">
        <w:t>. En cas de n</w:t>
      </w:r>
      <w:r w:rsidR="002414C8" w:rsidRPr="00661588">
        <w:t>o</w:t>
      </w:r>
      <w:r w:rsidR="00347973" w:rsidRPr="00661588">
        <w:t>n</w:t>
      </w:r>
      <w:r w:rsidR="002414C8" w:rsidRPr="00661588">
        <w:t>-</w:t>
      </w:r>
      <w:r w:rsidR="00347973" w:rsidRPr="00661588">
        <w:t>respect les années suivantes</w:t>
      </w:r>
      <w:r w:rsidRPr="00661588">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661588">
        <w:t xml:space="preserve">Le cas échéant des </w:t>
      </w:r>
      <w:r w:rsidR="00F51939" w:rsidRPr="00661588">
        <w:t>sanctions</w:t>
      </w:r>
      <w:r w:rsidR="0000247A" w:rsidRPr="00661588">
        <w:rPr>
          <w:b/>
        </w:rPr>
        <w:t xml:space="preserve"> </w:t>
      </w:r>
      <w:r w:rsidR="0000247A" w:rsidRPr="00661588">
        <w:t>peuvent être appliquées.</w:t>
      </w:r>
    </w:p>
    <w:p w14:paraId="54AABC7D" w14:textId="1475D2D7" w:rsidR="004D2C38" w:rsidRPr="00661588" w:rsidRDefault="004D2C38" w:rsidP="004D2C38">
      <w:pPr>
        <w:pStyle w:val="Titre2"/>
      </w:pPr>
      <w:r w:rsidRPr="00661588">
        <w:t>Critères d’éligibilité relatifs au demandeur</w:t>
      </w:r>
    </w:p>
    <w:p w14:paraId="3A24F507" w14:textId="3C5BD28F" w:rsidR="002774BB" w:rsidRPr="00661588" w:rsidRDefault="002774BB" w:rsidP="002774BB">
      <w:r w:rsidRPr="00661588">
        <w:t xml:space="preserve">Les bénéficiaires éligibles sont les agriculteurs actifs tels que définis à l’article 4 du règlement </w:t>
      </w:r>
      <w:r w:rsidR="008F1C69" w:rsidRPr="00661588">
        <w:t>(</w:t>
      </w:r>
      <w:r w:rsidRPr="00661588">
        <w:t>UE</w:t>
      </w:r>
      <w:r w:rsidR="008F1C69" w:rsidRPr="00661588">
        <w:t>)</w:t>
      </w:r>
      <w:r w:rsidRPr="00661588">
        <w:t xml:space="preserve"> 2021/2115 du 2 décembre 2021.</w:t>
      </w:r>
    </w:p>
    <w:p w14:paraId="36D8DF11" w14:textId="0F50782E" w:rsidR="002774BB" w:rsidRPr="00661588" w:rsidRDefault="002774BB" w:rsidP="002774BB">
      <w:r w:rsidRPr="00661588">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661588" w:rsidRDefault="002774BB" w:rsidP="002774BB">
      <w:r w:rsidRPr="00661588">
        <w:t xml:space="preserve">Les GAEC sont éligibles à cette intervention avec application du principe de transparence. </w:t>
      </w:r>
    </w:p>
    <w:p w14:paraId="22180973" w14:textId="77777777" w:rsidR="004D2C38" w:rsidRPr="00661588" w:rsidRDefault="004D2C38" w:rsidP="004D2C38">
      <w:pPr>
        <w:pStyle w:val="Titre2"/>
      </w:pPr>
      <w:r w:rsidRPr="00661588">
        <w:lastRenderedPageBreak/>
        <w:t>Critères d’éligibilité relatifs aux surfaces engagées</w:t>
      </w:r>
    </w:p>
    <w:p w14:paraId="73EFE0FF" w14:textId="77777777" w:rsidR="00872D43" w:rsidRPr="00661588" w:rsidRDefault="004D2C38" w:rsidP="004D2C38">
      <w:r w:rsidRPr="00661588">
        <w:t xml:space="preserve">Les surfaces éligibles à cette mesure sont </w:t>
      </w:r>
      <w:r w:rsidRPr="00661588">
        <w:rPr>
          <w:b/>
        </w:rPr>
        <w:t>l’ensemble des terres arables de l’exploitation.</w:t>
      </w:r>
      <w:r w:rsidRPr="00661588">
        <w:t xml:space="preserve"> Tous les codes culture classés dans la catégorie de surface agricole « terre arable » (TA) sont éligibles.</w:t>
      </w:r>
    </w:p>
    <w:p w14:paraId="0F2F53A7" w14:textId="2B4AB587" w:rsidR="004D2C38" w:rsidRPr="00661588" w:rsidRDefault="004D2C38" w:rsidP="004D2C38">
      <w:r w:rsidRPr="00661588">
        <w:t xml:space="preserve">Se référer à la </w:t>
      </w:r>
      <w:r w:rsidR="00076ADF" w:rsidRPr="00661588">
        <w:t>notice</w:t>
      </w:r>
      <w:r w:rsidRPr="00661588">
        <w:t xml:space="preserve"> </w:t>
      </w:r>
      <w:proofErr w:type="spellStart"/>
      <w:r w:rsidRPr="00661588">
        <w:t>télépac</w:t>
      </w:r>
      <w:proofErr w:type="spellEnd"/>
      <w:r w:rsidRPr="00661588">
        <w:t xml:space="preserve"> « Liste des cultures et précisions ».</w:t>
      </w:r>
    </w:p>
    <w:p w14:paraId="3879ADC9" w14:textId="77777777" w:rsidR="001209F9" w:rsidRPr="00661588" w:rsidRDefault="001209F9" w:rsidP="00E9049F"/>
    <w:p w14:paraId="30D04741" w14:textId="30508230" w:rsidR="00267B9B" w:rsidRPr="00661588" w:rsidRDefault="00CD492E" w:rsidP="00F3159E">
      <w:pPr>
        <w:pStyle w:val="Titre1"/>
        <w:rPr>
          <w:rFonts w:ascii="Marianne" w:hAnsi="Marianne"/>
          <w:color w:val="auto"/>
          <w:sz w:val="22"/>
        </w:rPr>
      </w:pPr>
      <w:r w:rsidRPr="00661588">
        <w:rPr>
          <w:rFonts w:ascii="Marianne" w:hAnsi="Marianne"/>
          <w:caps w:val="0"/>
          <w:color w:val="auto"/>
          <w:sz w:val="22"/>
        </w:rPr>
        <w:t>CRITÈRES D’ENTRÉE</w:t>
      </w:r>
    </w:p>
    <w:p w14:paraId="7D6BEBEE" w14:textId="77777777" w:rsidR="009906FE" w:rsidRPr="00661588" w:rsidRDefault="009906FE" w:rsidP="00267B9B"/>
    <w:p w14:paraId="414A5B1C" w14:textId="1B1F39AF" w:rsidR="00267B9B" w:rsidRPr="00661588" w:rsidRDefault="00267B9B" w:rsidP="00267B9B">
      <w:r w:rsidRPr="00661588">
        <w:t xml:space="preserve">Les critères suivants conditionnent l’accès à la mesure </w:t>
      </w:r>
      <w:r w:rsidRPr="00661588">
        <w:rPr>
          <w:u w:val="single"/>
        </w:rPr>
        <w:t>en première année d’engagement uniquement</w:t>
      </w:r>
      <w:r w:rsidRPr="00661588">
        <w:t xml:space="preserve"> et ne sont plus vérifiés par la suite. </w:t>
      </w:r>
      <w:r w:rsidR="009906FE" w:rsidRPr="00661588">
        <w:t>En cas de non-respect, l’exploitation n’est pas engagée dans la mesure.</w:t>
      </w:r>
    </w:p>
    <w:p w14:paraId="5C961A7C" w14:textId="77777777" w:rsidR="00267B9B" w:rsidRPr="00661588" w:rsidRDefault="00267B9B" w:rsidP="00267B9B">
      <w:r w:rsidRPr="00661588">
        <w:t>Les critères d’entrée pour cette mesure sont les suivants :</w:t>
      </w:r>
    </w:p>
    <w:p w14:paraId="0582F4AC" w14:textId="68376FBA" w:rsidR="00267B9B" w:rsidRPr="00661588" w:rsidRDefault="00267B9B" w:rsidP="00267B9B">
      <w:pPr>
        <w:pStyle w:val="Paragraphedeliste"/>
        <w:numPr>
          <w:ilvl w:val="0"/>
          <w:numId w:val="7"/>
        </w:numPr>
      </w:pPr>
      <w:r w:rsidRPr="00661588">
        <w:t>Engager au moins 90</w:t>
      </w:r>
      <w:r w:rsidR="00E82127" w:rsidRPr="00661588">
        <w:t xml:space="preserve"> </w:t>
      </w:r>
      <w:r w:rsidRPr="00661588">
        <w:t xml:space="preserve">% des </w:t>
      </w:r>
      <w:r w:rsidR="008F1C69" w:rsidRPr="00661588">
        <w:t>terres arables</w:t>
      </w:r>
      <w:r w:rsidRPr="00661588">
        <w:t xml:space="preserve"> de l’exploitation</w:t>
      </w:r>
      <w:r w:rsidR="00B5587B" w:rsidRPr="00661588">
        <w:t> ;</w:t>
      </w:r>
    </w:p>
    <w:p w14:paraId="0BF11400" w14:textId="56E721E0" w:rsidR="00267B9B" w:rsidRPr="00661588" w:rsidRDefault="00267B9B" w:rsidP="00267B9B">
      <w:pPr>
        <w:pStyle w:val="Paragraphedeliste"/>
        <w:numPr>
          <w:ilvl w:val="0"/>
          <w:numId w:val="7"/>
        </w:numPr>
      </w:pPr>
      <w:r w:rsidRPr="00661588">
        <w:t xml:space="preserve">Avoir au moins une parcelle </w:t>
      </w:r>
      <w:r w:rsidR="0057675C" w:rsidRPr="00661588">
        <w:t xml:space="preserve">éligible </w:t>
      </w:r>
      <w:r w:rsidRPr="00661588">
        <w:t>dans le PAEC</w:t>
      </w:r>
      <w:r w:rsidR="00B5587B" w:rsidRPr="00661588">
        <w:t> ;</w:t>
      </w:r>
    </w:p>
    <w:p w14:paraId="3A98E93D" w14:textId="23F89A86" w:rsidR="00267B9B" w:rsidRPr="00661588" w:rsidRDefault="00267B9B" w:rsidP="00267B9B">
      <w:pPr>
        <w:pStyle w:val="Paragraphedeliste"/>
        <w:numPr>
          <w:ilvl w:val="0"/>
          <w:numId w:val="7"/>
        </w:numPr>
      </w:pPr>
      <w:r w:rsidRPr="00661588">
        <w:t xml:space="preserve">Réaliser un diagnostic </w:t>
      </w:r>
      <w:proofErr w:type="spellStart"/>
      <w:r w:rsidRPr="00661588">
        <w:t>agro-écologique</w:t>
      </w:r>
      <w:proofErr w:type="spellEnd"/>
      <w:r w:rsidRPr="00661588">
        <w:t xml:space="preserve"> de l’exploitation. </w:t>
      </w:r>
      <w:r w:rsidRPr="00661588">
        <w:rPr>
          <w:u w:val="single"/>
        </w:rPr>
        <w:t xml:space="preserve">Le diagnostic de l’exploitation doit être transmis </w:t>
      </w:r>
      <w:r w:rsidR="008F1C69" w:rsidRPr="00661588">
        <w:rPr>
          <w:u w:val="single"/>
        </w:rPr>
        <w:t xml:space="preserve">à la DDT(M) </w:t>
      </w:r>
      <w:r w:rsidRPr="00661588">
        <w:rPr>
          <w:u w:val="single"/>
        </w:rPr>
        <w:t xml:space="preserve">au plus tard au 15 septembre de </w:t>
      </w:r>
      <w:r w:rsidR="0011077C" w:rsidRPr="00661588">
        <w:rPr>
          <w:u w:val="single"/>
        </w:rPr>
        <w:t xml:space="preserve">la première année </w:t>
      </w:r>
      <w:r w:rsidRPr="00661588">
        <w:rPr>
          <w:u w:val="single"/>
        </w:rPr>
        <w:t>d’engagement.</w:t>
      </w:r>
      <w:r w:rsidRPr="00661588">
        <w:t xml:space="preserve"> En cas de non-transmission, le dossier ne pourra pas être engagé cette année-là</w:t>
      </w:r>
      <w:r w:rsidR="009614F6" w:rsidRPr="00661588">
        <w:t>.</w:t>
      </w:r>
    </w:p>
    <w:p w14:paraId="7959F319" w14:textId="2E2CC2E1" w:rsidR="00DB49DD" w:rsidRPr="00661588" w:rsidRDefault="00DB49DD" w:rsidP="00DB49DD"/>
    <w:p w14:paraId="0ACFF787" w14:textId="4876835C" w:rsidR="00DB49DD" w:rsidRPr="00661588" w:rsidRDefault="00CD492E" w:rsidP="00DB49DD">
      <w:pPr>
        <w:pStyle w:val="Titre1"/>
        <w:rPr>
          <w:rFonts w:ascii="Marianne" w:hAnsi="Marianne"/>
          <w:color w:val="auto"/>
          <w:sz w:val="22"/>
        </w:rPr>
      </w:pPr>
      <w:r w:rsidRPr="00661588">
        <w:rPr>
          <w:rFonts w:ascii="Marianne" w:hAnsi="Marianne"/>
          <w:caps w:val="0"/>
          <w:color w:val="auto"/>
          <w:sz w:val="22"/>
        </w:rPr>
        <w:t>CRITÈRES DE PRIORISATION DES DOSSIERS</w:t>
      </w:r>
    </w:p>
    <w:p w14:paraId="6757A9D1" w14:textId="77777777" w:rsidR="00DB49DD" w:rsidRPr="00661588" w:rsidRDefault="00DB49DD" w:rsidP="00DB49DD"/>
    <w:p w14:paraId="158E590A" w14:textId="2269D3A4" w:rsidR="00544F3D" w:rsidRPr="00661588" w:rsidRDefault="00544F3D" w:rsidP="00544F3D">
      <w:r w:rsidRPr="00661588">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661588">
        <w:t xml:space="preserve"> Commission r</w:t>
      </w:r>
      <w:r w:rsidR="001C7A71" w:rsidRPr="00661588">
        <w:t>égionale agroenvironnementale et climatique</w:t>
      </w:r>
      <w:r w:rsidR="008F1C69" w:rsidRPr="00661588">
        <w:t xml:space="preserve"> </w:t>
      </w:r>
      <w:r w:rsidR="001C7A71" w:rsidRPr="00661588">
        <w:t>(</w:t>
      </w:r>
      <w:r w:rsidRPr="00661588">
        <w:t>CRAEC</w:t>
      </w:r>
      <w:r w:rsidR="001C7A71" w:rsidRPr="00661588">
        <w:t>)</w:t>
      </w:r>
      <w:r w:rsidR="009A63D2" w:rsidRPr="00661588">
        <w:t xml:space="preserve">. </w:t>
      </w:r>
      <w:r w:rsidR="008F1C69" w:rsidRPr="00661588">
        <w:t>L</w:t>
      </w:r>
      <w:r w:rsidRPr="00661588">
        <w:t>es dossiers sont engagés par ordre de priorité en fonction des critères décrits dans la notice du territoire.</w:t>
      </w:r>
    </w:p>
    <w:p w14:paraId="7E247EDC" w14:textId="6F5A158C" w:rsidR="00DB49DD" w:rsidRPr="00661588" w:rsidRDefault="0000247A" w:rsidP="00DB49DD">
      <w:pPr>
        <w:rPr>
          <w:i/>
        </w:rPr>
      </w:pPr>
      <w:r w:rsidRPr="00661588">
        <w:rPr>
          <w:i/>
          <w:highlight w:val="yellow"/>
        </w:rPr>
        <w:t>Si la DRAAF le souhaite : préciser les c</w:t>
      </w:r>
      <w:r w:rsidR="00DB49DD" w:rsidRPr="00661588">
        <w:rPr>
          <w:i/>
          <w:highlight w:val="yellow"/>
        </w:rPr>
        <w:t xml:space="preserve">ritères retenus </w:t>
      </w:r>
      <w:r w:rsidRPr="00661588">
        <w:rPr>
          <w:i/>
          <w:highlight w:val="yellow"/>
        </w:rPr>
        <w:t>ou indiquer le lien vers la notice de territoire</w:t>
      </w:r>
    </w:p>
    <w:p w14:paraId="77F6DA3B" w14:textId="541EFD59" w:rsidR="00F126C6" w:rsidRPr="00661588" w:rsidRDefault="00F126C6" w:rsidP="001209F9">
      <w:pPr>
        <w:rPr>
          <w:i/>
        </w:rPr>
      </w:pPr>
    </w:p>
    <w:p w14:paraId="43EA192C" w14:textId="260A9629" w:rsidR="00F126C6" w:rsidRPr="00661588" w:rsidRDefault="00CD492E" w:rsidP="00F126C6">
      <w:pPr>
        <w:pStyle w:val="Titre1"/>
        <w:rPr>
          <w:rFonts w:ascii="Marianne" w:hAnsi="Marianne"/>
          <w:color w:val="auto"/>
          <w:sz w:val="22"/>
        </w:rPr>
      </w:pPr>
      <w:r w:rsidRPr="00661588">
        <w:rPr>
          <w:rFonts w:ascii="Marianne" w:hAnsi="Marianne"/>
          <w:caps w:val="0"/>
          <w:color w:val="auto"/>
          <w:sz w:val="22"/>
        </w:rPr>
        <w:t>CAHIER DES CHARGES DE LA MESURE</w:t>
      </w:r>
    </w:p>
    <w:p w14:paraId="09173DF2" w14:textId="5BB02662" w:rsidR="00F126C6" w:rsidRPr="00661588" w:rsidRDefault="00F126C6" w:rsidP="00F126C6"/>
    <w:p w14:paraId="0FBD63A8" w14:textId="5C527F84" w:rsidR="00F126C6" w:rsidRPr="00661588" w:rsidRDefault="00F126C6" w:rsidP="00F126C6">
      <w:r w:rsidRPr="00661588">
        <w:t xml:space="preserve">Sauf mention contraire, l’ensemble des obligations du cahier des charges doit être respecté </w:t>
      </w:r>
      <w:r w:rsidR="00D74FB5" w:rsidRPr="00661588">
        <w:t xml:space="preserve">sur toute la durée du contrat, </w:t>
      </w:r>
      <w:r w:rsidR="008F1C69" w:rsidRPr="00661588">
        <w:t>c’est-à-dire</w:t>
      </w:r>
      <w:r w:rsidR="00D74FB5" w:rsidRPr="00661588">
        <w:t xml:space="preserve"> </w:t>
      </w:r>
      <w:r w:rsidRPr="00661588">
        <w:rPr>
          <w:u w:val="single"/>
        </w:rPr>
        <w:t xml:space="preserve">à partir </w:t>
      </w:r>
      <w:r w:rsidR="00D35DD5" w:rsidRPr="00661588">
        <w:rPr>
          <w:u w:val="single"/>
        </w:rPr>
        <w:t>de la date limite de dépôt des dossiers PAC</w:t>
      </w:r>
      <w:r w:rsidR="000736A3" w:rsidRPr="00661588">
        <w:rPr>
          <w:u w:val="single"/>
        </w:rPr>
        <w:t xml:space="preserve"> de l’année d’engagement</w:t>
      </w:r>
      <w:r w:rsidRPr="00661588">
        <w:rPr>
          <w:u w:val="single"/>
        </w:rPr>
        <w:t xml:space="preserve"> et durant les 5 années </w:t>
      </w:r>
      <w:r w:rsidR="00D74FB5" w:rsidRPr="00661588">
        <w:rPr>
          <w:u w:val="single"/>
        </w:rPr>
        <w:t>suivantes</w:t>
      </w:r>
      <w:r w:rsidRPr="00661588">
        <w:t>. En cas de non-respect d’une obligation, des sanctions</w:t>
      </w:r>
      <w:r w:rsidR="000736A3" w:rsidRPr="00661588">
        <w:t xml:space="preserve"> peuvent</w:t>
      </w:r>
      <w:r w:rsidRPr="00661588">
        <w:t xml:space="preserve"> s’applique</w:t>
      </w:r>
      <w:r w:rsidR="000736A3" w:rsidRPr="00661588">
        <w:t>r</w:t>
      </w:r>
      <w:r w:rsidRPr="00661588">
        <w:t xml:space="preserve"> en fonction de la nature</w:t>
      </w:r>
      <w:r w:rsidR="001C7A71" w:rsidRPr="00661588">
        <w:t xml:space="preserve"> et de la gravité de l’anomalie.</w:t>
      </w:r>
    </w:p>
    <w:p w14:paraId="4127C1E3" w14:textId="049C8A0F" w:rsidR="00DB49DD" w:rsidRPr="00661588" w:rsidRDefault="00A76B5F" w:rsidP="00F3159E">
      <w:pPr>
        <w:rPr>
          <w:b/>
        </w:rPr>
      </w:pPr>
      <w:r w:rsidRPr="00661588">
        <w:t xml:space="preserve">Les documents relatifs à </w:t>
      </w:r>
      <w:r w:rsidR="008C38DA" w:rsidRPr="00661588">
        <w:t xml:space="preserve">la </w:t>
      </w:r>
      <w:r w:rsidRPr="00661588">
        <w:t>demande d’engagement et au respect de</w:t>
      </w:r>
      <w:r w:rsidR="008C38DA" w:rsidRPr="00661588">
        <w:t>s</w:t>
      </w:r>
      <w:r w:rsidRPr="00661588">
        <w:t xml:space="preserve"> obligations doivent être conservés pendant toute la durée de </w:t>
      </w:r>
      <w:r w:rsidR="008C38DA" w:rsidRPr="00661588">
        <w:t>l’</w:t>
      </w:r>
      <w:r w:rsidRPr="00661588">
        <w:t>engagement et pendant les quatre années suivantes.</w:t>
      </w:r>
      <w:r w:rsidR="00D965E9" w:rsidRPr="00661588">
        <w:t xml:space="preserve"> Ils </w:t>
      </w:r>
      <w:r w:rsidR="00D965E9" w:rsidRPr="00661588">
        <w:lastRenderedPageBreak/>
        <w:t>p</w:t>
      </w:r>
      <w:r w:rsidR="008C38DA" w:rsidRPr="00661588">
        <w:t>ourront</w:t>
      </w:r>
      <w:r w:rsidR="00D965E9" w:rsidRPr="00661588">
        <w:t xml:space="preserve"> notamment </w:t>
      </w:r>
      <w:r w:rsidR="008A491D" w:rsidRPr="00661588">
        <w:t>être</w:t>
      </w:r>
      <w:r w:rsidR="00D965E9" w:rsidRPr="00661588">
        <w:t xml:space="preserve"> demandés en cas de contrôle de</w:t>
      </w:r>
      <w:r w:rsidR="008C38DA" w:rsidRPr="00661588">
        <w:t xml:space="preserve"> l’</w:t>
      </w:r>
      <w:r w:rsidR="00D965E9" w:rsidRPr="00661588">
        <w:t>exploitation.</w:t>
      </w:r>
      <w:r w:rsidR="00D35DD5" w:rsidRPr="00661588">
        <w:t xml:space="preserve"> </w:t>
      </w:r>
      <w:r w:rsidR="008C38DA" w:rsidRPr="00661588">
        <w:rPr>
          <w:b/>
        </w:rPr>
        <w:t>L</w:t>
      </w:r>
      <w:r w:rsidR="004850C7" w:rsidRPr="00661588">
        <w:rPr>
          <w:b/>
        </w:rPr>
        <w:t>es</w:t>
      </w:r>
      <w:r w:rsidR="000D7537" w:rsidRPr="00661588">
        <w:rPr>
          <w:b/>
        </w:rPr>
        <w:t xml:space="preserve"> obligations </w:t>
      </w:r>
      <w:r w:rsidR="008A6DE5" w:rsidRPr="00661588">
        <w:rPr>
          <w:b/>
        </w:rPr>
        <w:t xml:space="preserve">du cahier des charges </w:t>
      </w:r>
      <w:r w:rsidR="008C38DA" w:rsidRPr="00661588">
        <w:rPr>
          <w:b/>
        </w:rPr>
        <w:t xml:space="preserve">figurent </w:t>
      </w:r>
      <w:r w:rsidR="00E82127" w:rsidRPr="00661588">
        <w:rPr>
          <w:b/>
        </w:rPr>
        <w:t>ci-dessous</w:t>
      </w:r>
      <w:r w:rsidR="000D7537" w:rsidRPr="00661588">
        <w:rPr>
          <w:b/>
        </w:rPr>
        <w:t>.</w:t>
      </w:r>
      <w:r w:rsidR="00DB49DD" w:rsidRPr="00661588">
        <w:rPr>
          <w:b/>
        </w:rPr>
        <w:br w:type="page"/>
      </w:r>
    </w:p>
    <w:p w14:paraId="5F623D73" w14:textId="77777777" w:rsidR="00DB49DD" w:rsidRPr="00661588" w:rsidRDefault="00DB49DD" w:rsidP="00F126C6">
      <w:pPr>
        <w:rPr>
          <w:b/>
        </w:rPr>
        <w:sectPr w:rsidR="00DB49DD" w:rsidRPr="00661588">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661588" w:rsidRPr="00661588"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661588" w:rsidRDefault="00DB49DD" w:rsidP="00A76B5F">
            <w:pPr>
              <w:jc w:val="center"/>
              <w:rPr>
                <w:b/>
                <w:sz w:val="18"/>
              </w:rPr>
            </w:pPr>
            <w:r w:rsidRPr="00661588">
              <w:rPr>
                <w:b/>
                <w:sz w:val="18"/>
              </w:rPr>
              <w:lastRenderedPageBreak/>
              <w:t>Obligation</w:t>
            </w:r>
            <w:r w:rsidR="008A5452" w:rsidRPr="00661588">
              <w:rPr>
                <w:b/>
                <w:sz w:val="18"/>
              </w:rPr>
              <w:t>s</w:t>
            </w:r>
            <w:r w:rsidRPr="00661588">
              <w:rPr>
                <w:b/>
                <w:sz w:val="18"/>
              </w:rPr>
              <w:t xml:space="preserve"> du cahier des charges</w:t>
            </w:r>
          </w:p>
        </w:tc>
        <w:tc>
          <w:tcPr>
            <w:tcW w:w="1405" w:type="dxa"/>
            <w:shd w:val="clear" w:color="auto" w:fill="F2F2F2" w:themeFill="background1" w:themeFillShade="F2"/>
          </w:tcPr>
          <w:p w14:paraId="0420AF15" w14:textId="36868B3A" w:rsidR="00DB49DD" w:rsidRPr="00661588" w:rsidRDefault="00DB49DD" w:rsidP="00DB49DD">
            <w:pPr>
              <w:jc w:val="center"/>
              <w:rPr>
                <w:b/>
                <w:sz w:val="18"/>
              </w:rPr>
            </w:pPr>
            <w:r w:rsidRPr="00661588">
              <w:rPr>
                <w:b/>
                <w:sz w:val="18"/>
              </w:rPr>
              <w:t>Période d’application</w:t>
            </w:r>
          </w:p>
        </w:tc>
        <w:tc>
          <w:tcPr>
            <w:tcW w:w="3432" w:type="dxa"/>
            <w:shd w:val="clear" w:color="auto" w:fill="F2F2F2" w:themeFill="background1" w:themeFillShade="F2"/>
            <w:vAlign w:val="center"/>
          </w:tcPr>
          <w:p w14:paraId="62B7AD44" w14:textId="2BB00470" w:rsidR="00DB49DD" w:rsidRPr="00661588" w:rsidRDefault="008F1C69" w:rsidP="00A76B5F">
            <w:pPr>
              <w:jc w:val="center"/>
              <w:rPr>
                <w:b/>
                <w:sz w:val="18"/>
              </w:rPr>
            </w:pPr>
            <w:r w:rsidRPr="00661588">
              <w:rPr>
                <w:b/>
                <w:sz w:val="18"/>
              </w:rPr>
              <w:t>Modalités de contrôle</w:t>
            </w:r>
          </w:p>
        </w:tc>
        <w:tc>
          <w:tcPr>
            <w:tcW w:w="3798" w:type="dxa"/>
            <w:shd w:val="clear" w:color="auto" w:fill="F2F2F2" w:themeFill="background1" w:themeFillShade="F2"/>
            <w:vAlign w:val="center"/>
          </w:tcPr>
          <w:p w14:paraId="70009A5C" w14:textId="04AE3A4C" w:rsidR="00DB49DD" w:rsidRPr="00661588" w:rsidRDefault="00E419F1">
            <w:pPr>
              <w:jc w:val="center"/>
              <w:rPr>
                <w:b/>
                <w:sz w:val="18"/>
              </w:rPr>
            </w:pPr>
            <w:r w:rsidRPr="00661588">
              <w:rPr>
                <w:b/>
                <w:sz w:val="18"/>
              </w:rPr>
              <w:t>Caractérisation de l’anomalie et c</w:t>
            </w:r>
            <w:r w:rsidR="002414C8" w:rsidRPr="00661588">
              <w:rPr>
                <w:b/>
                <w:sz w:val="18"/>
              </w:rPr>
              <w:t xml:space="preserve">alcul </w:t>
            </w:r>
            <w:r w:rsidR="001B3646" w:rsidRPr="00661588">
              <w:rPr>
                <w:b/>
                <w:sz w:val="18"/>
              </w:rPr>
              <w:t>de la</w:t>
            </w:r>
            <w:r w:rsidRPr="00661588">
              <w:rPr>
                <w:b/>
                <w:sz w:val="18"/>
              </w:rPr>
              <w:t xml:space="preserve"> sanction</w:t>
            </w:r>
            <w:r w:rsidRPr="00661588">
              <w:rPr>
                <w:rStyle w:val="Appelnotedebasdep"/>
                <w:b/>
                <w:sz w:val="18"/>
              </w:rPr>
              <w:footnoteReference w:id="1"/>
            </w:r>
          </w:p>
        </w:tc>
      </w:tr>
      <w:tr w:rsidR="00661588" w:rsidRPr="00661588" w14:paraId="5FEE919F" w14:textId="77777777" w:rsidTr="00076ADF">
        <w:trPr>
          <w:trHeight w:val="846"/>
        </w:trPr>
        <w:tc>
          <w:tcPr>
            <w:tcW w:w="6533" w:type="dxa"/>
            <w:vAlign w:val="center"/>
          </w:tcPr>
          <w:p w14:paraId="3B26396B" w14:textId="69059D91" w:rsidR="009906FE" w:rsidRPr="00661588" w:rsidRDefault="009906FE" w:rsidP="008F1C69">
            <w:pPr>
              <w:rPr>
                <w:sz w:val="18"/>
              </w:rPr>
            </w:pPr>
            <w:r w:rsidRPr="00661588">
              <w:rPr>
                <w:sz w:val="18"/>
              </w:rPr>
              <w:t>Formation à réaliser au cours des deux premières années de l'engagemen</w:t>
            </w:r>
            <w:r w:rsidR="00A35D68" w:rsidRPr="00661588">
              <w:rPr>
                <w:sz w:val="18"/>
              </w:rPr>
              <w:t>t</w:t>
            </w:r>
            <w:r w:rsidR="00712096" w:rsidRPr="00661588">
              <w:rPr>
                <w:sz w:val="18"/>
              </w:rPr>
              <w:t>. Se référer au point 7.1.</w:t>
            </w:r>
          </w:p>
        </w:tc>
        <w:tc>
          <w:tcPr>
            <w:tcW w:w="1405" w:type="dxa"/>
            <w:vAlign w:val="center"/>
          </w:tcPr>
          <w:p w14:paraId="44758E1F" w14:textId="7D88F1A0" w:rsidR="009906FE" w:rsidRPr="00661588" w:rsidRDefault="009906FE" w:rsidP="0058204D">
            <w:pPr>
              <w:jc w:val="center"/>
              <w:rPr>
                <w:b/>
                <w:sz w:val="18"/>
                <w:szCs w:val="20"/>
              </w:rPr>
            </w:pPr>
            <w:r w:rsidRPr="00661588">
              <w:rPr>
                <w:b/>
                <w:sz w:val="18"/>
                <w:szCs w:val="20"/>
              </w:rPr>
              <w:t xml:space="preserve">Avant </w:t>
            </w:r>
            <w:r w:rsidR="00320FCF" w:rsidRPr="00661588">
              <w:rPr>
                <w:b/>
                <w:sz w:val="18"/>
                <w:szCs w:val="20"/>
              </w:rPr>
              <w:t>le 15 mai</w:t>
            </w:r>
            <w:r w:rsidRPr="00661588">
              <w:rPr>
                <w:b/>
                <w:sz w:val="18"/>
                <w:szCs w:val="20"/>
              </w:rPr>
              <w:t xml:space="preserve"> </w:t>
            </w:r>
            <w:r w:rsidR="0057675C" w:rsidRPr="00661588">
              <w:rPr>
                <w:b/>
                <w:sz w:val="18"/>
                <w:szCs w:val="20"/>
              </w:rPr>
              <w:t>2027</w:t>
            </w:r>
          </w:p>
        </w:tc>
        <w:tc>
          <w:tcPr>
            <w:tcW w:w="3432" w:type="dxa"/>
            <w:vAlign w:val="center"/>
          </w:tcPr>
          <w:p w14:paraId="0172C9DD" w14:textId="66D8BCCC" w:rsidR="009906FE" w:rsidRPr="00661588" w:rsidRDefault="009906FE" w:rsidP="009906FE">
            <w:pPr>
              <w:jc w:val="center"/>
              <w:rPr>
                <w:sz w:val="18"/>
                <w:szCs w:val="20"/>
              </w:rPr>
            </w:pPr>
            <w:r w:rsidRPr="00661588">
              <w:rPr>
                <w:b/>
                <w:sz w:val="18"/>
                <w:szCs w:val="20"/>
              </w:rPr>
              <w:t>Contrôle sur place</w:t>
            </w:r>
            <w:r w:rsidR="0063508B" w:rsidRPr="00661588">
              <w:rPr>
                <w:b/>
                <w:sz w:val="18"/>
                <w:szCs w:val="20"/>
              </w:rPr>
              <w:t> </w:t>
            </w:r>
          </w:p>
          <w:p w14:paraId="6CDA0ECE" w14:textId="60F62AAA" w:rsidR="009906FE" w:rsidRPr="00661588" w:rsidRDefault="00BC45CC">
            <w:pPr>
              <w:jc w:val="center"/>
              <w:rPr>
                <w:b/>
                <w:sz w:val="18"/>
                <w:szCs w:val="20"/>
              </w:rPr>
            </w:pPr>
            <w:r w:rsidRPr="00661588">
              <w:rPr>
                <w:sz w:val="18"/>
                <w:szCs w:val="20"/>
              </w:rPr>
              <w:t>Vérification de l’a</w:t>
            </w:r>
            <w:r w:rsidR="009906FE" w:rsidRPr="00661588">
              <w:rPr>
                <w:sz w:val="18"/>
                <w:szCs w:val="20"/>
              </w:rPr>
              <w:t>ttestation de formation</w:t>
            </w:r>
          </w:p>
        </w:tc>
        <w:tc>
          <w:tcPr>
            <w:tcW w:w="3798" w:type="dxa"/>
            <w:vAlign w:val="center"/>
          </w:tcPr>
          <w:p w14:paraId="0476E2FC" w14:textId="621C6415" w:rsidR="00892ECB" w:rsidRPr="00661588" w:rsidRDefault="004E7231" w:rsidP="00F23AFC">
            <w:pPr>
              <w:jc w:val="center"/>
              <w:rPr>
                <w:i/>
                <w:sz w:val="18"/>
                <w:szCs w:val="20"/>
              </w:rPr>
            </w:pPr>
            <w:r w:rsidRPr="00661588">
              <w:rPr>
                <w:sz w:val="18"/>
                <w:szCs w:val="20"/>
              </w:rPr>
              <w:t xml:space="preserve">Anomalie réversible, dossier, </w:t>
            </w:r>
            <w:r w:rsidR="00F63C3E" w:rsidRPr="00661588">
              <w:rPr>
                <w:sz w:val="18"/>
                <w:szCs w:val="20"/>
              </w:rPr>
              <w:t>totale, d’importance égale à 0,06</w:t>
            </w:r>
            <w:r w:rsidRPr="00661588">
              <w:rPr>
                <w:sz w:val="18"/>
                <w:szCs w:val="20"/>
              </w:rPr>
              <w:t>.</w:t>
            </w:r>
          </w:p>
        </w:tc>
      </w:tr>
      <w:tr w:rsidR="00661588" w:rsidRPr="00661588" w14:paraId="29DF186C" w14:textId="77777777" w:rsidTr="00076ADF">
        <w:trPr>
          <w:trHeight w:val="846"/>
        </w:trPr>
        <w:tc>
          <w:tcPr>
            <w:tcW w:w="6533" w:type="dxa"/>
            <w:vAlign w:val="center"/>
          </w:tcPr>
          <w:p w14:paraId="31510861" w14:textId="40446455" w:rsidR="00DB49DD" w:rsidRPr="00661588" w:rsidRDefault="00DB49DD" w:rsidP="008F1C69">
            <w:pPr>
              <w:rPr>
                <w:sz w:val="18"/>
              </w:rPr>
            </w:pPr>
            <w:r w:rsidRPr="00661588">
              <w:rPr>
                <w:sz w:val="18"/>
              </w:rPr>
              <w:t>Enregistrement des pratiques agricoles</w:t>
            </w:r>
            <w:r w:rsidR="00F76811" w:rsidRPr="00661588">
              <w:rPr>
                <w:sz w:val="18"/>
              </w:rPr>
              <w:t xml:space="preserve"> </w:t>
            </w:r>
            <w:r w:rsidR="008F1C69" w:rsidRPr="00661588">
              <w:rPr>
                <w:sz w:val="18"/>
              </w:rPr>
              <w:t>sur toutes les</w:t>
            </w:r>
            <w:r w:rsidR="003619CF" w:rsidRPr="00661588">
              <w:rPr>
                <w:sz w:val="18"/>
              </w:rPr>
              <w:t xml:space="preserve"> parcelle</w:t>
            </w:r>
            <w:r w:rsidR="008F1C69" w:rsidRPr="00661588">
              <w:rPr>
                <w:sz w:val="18"/>
              </w:rPr>
              <w:t>s</w:t>
            </w:r>
            <w:r w:rsidR="003619CF" w:rsidRPr="00661588">
              <w:rPr>
                <w:sz w:val="18"/>
              </w:rPr>
              <w:t xml:space="preserve"> de</w:t>
            </w:r>
            <w:r w:rsidR="00F76811" w:rsidRPr="00661588">
              <w:rPr>
                <w:sz w:val="18"/>
              </w:rPr>
              <w:t xml:space="preserve"> terre</w:t>
            </w:r>
            <w:r w:rsidR="009614F6" w:rsidRPr="00661588">
              <w:rPr>
                <w:sz w:val="18"/>
              </w:rPr>
              <w:t>s</w:t>
            </w:r>
            <w:r w:rsidR="00F76811" w:rsidRPr="00661588">
              <w:rPr>
                <w:sz w:val="18"/>
              </w:rPr>
              <w:t xml:space="preserve"> arables</w:t>
            </w:r>
            <w:r w:rsidR="00E40CBE" w:rsidRPr="00661588">
              <w:rPr>
                <w:sz w:val="18"/>
              </w:rPr>
              <w:t xml:space="preserve"> de l’exploitation</w:t>
            </w:r>
            <w:r w:rsidR="008F1C69" w:rsidRPr="00661588">
              <w:rPr>
                <w:sz w:val="18"/>
              </w:rPr>
              <w:t xml:space="preserve"> </w:t>
            </w:r>
            <w:r w:rsidRPr="00661588">
              <w:rPr>
                <w:sz w:val="18"/>
              </w:rPr>
              <w:t>:</w:t>
            </w:r>
          </w:p>
          <w:p w14:paraId="415BAF93" w14:textId="2439630F" w:rsidR="00DB49DD" w:rsidRPr="00661588" w:rsidRDefault="00DB49DD" w:rsidP="008F1C69">
            <w:pPr>
              <w:pStyle w:val="Paragraphedeliste"/>
              <w:numPr>
                <w:ilvl w:val="0"/>
                <w:numId w:val="8"/>
              </w:numPr>
              <w:rPr>
                <w:sz w:val="18"/>
              </w:rPr>
            </w:pPr>
            <w:r w:rsidRPr="00661588">
              <w:rPr>
                <w:sz w:val="18"/>
              </w:rPr>
              <w:t>Les traitements phytosanitaires</w:t>
            </w:r>
            <w:r w:rsidR="003619CF" w:rsidRPr="00661588">
              <w:rPr>
                <w:sz w:val="18"/>
              </w:rPr>
              <w:t> : date, produit, quantités ;</w:t>
            </w:r>
          </w:p>
          <w:p w14:paraId="1E4250C3" w14:textId="76125F97" w:rsidR="003619CF" w:rsidRPr="00661588" w:rsidRDefault="003619CF" w:rsidP="008F1C69">
            <w:pPr>
              <w:pStyle w:val="Paragraphedeliste"/>
              <w:numPr>
                <w:ilvl w:val="0"/>
                <w:numId w:val="8"/>
              </w:numPr>
              <w:rPr>
                <w:sz w:val="18"/>
                <w:szCs w:val="20"/>
              </w:rPr>
            </w:pPr>
            <w:r w:rsidRPr="00661588">
              <w:rPr>
                <w:sz w:val="18"/>
                <w:szCs w:val="20"/>
              </w:rPr>
              <w:t>Fertilisation des surfaces (organique et minérale) : date, produit, quantités ;</w:t>
            </w:r>
          </w:p>
          <w:p w14:paraId="431C3D3D" w14:textId="2DAD9BB0" w:rsidR="00914ACC" w:rsidRPr="00661588" w:rsidRDefault="00914ACC" w:rsidP="00914ACC">
            <w:pPr>
              <w:pStyle w:val="Paragraphedeliste"/>
              <w:numPr>
                <w:ilvl w:val="0"/>
                <w:numId w:val="8"/>
              </w:numPr>
              <w:rPr>
                <w:sz w:val="18"/>
                <w:szCs w:val="20"/>
              </w:rPr>
            </w:pPr>
            <w:r w:rsidRPr="00661588">
              <w:rPr>
                <w:sz w:val="18"/>
                <w:szCs w:val="20"/>
              </w:rPr>
              <w:t xml:space="preserve">Les interventions effectuées sur les surfaces (semis, récolte, travail du sol) : </w:t>
            </w:r>
            <w:r w:rsidRPr="00661588">
              <w:rPr>
                <w:sz w:val="18"/>
              </w:rPr>
              <w:t>date d’intervention, type d’intervention ;</w:t>
            </w:r>
          </w:p>
          <w:p w14:paraId="3A96B040" w14:textId="6AE26F88" w:rsidR="00DB49DD" w:rsidRPr="00661588" w:rsidRDefault="00DB49DD" w:rsidP="008F1C69">
            <w:pPr>
              <w:pStyle w:val="Paragraphedeliste"/>
              <w:numPr>
                <w:ilvl w:val="0"/>
                <w:numId w:val="8"/>
              </w:numPr>
              <w:rPr>
                <w:sz w:val="18"/>
              </w:rPr>
            </w:pPr>
            <w:r w:rsidRPr="00661588">
              <w:rPr>
                <w:sz w:val="18"/>
              </w:rPr>
              <w:t>Les interven</w:t>
            </w:r>
            <w:r w:rsidR="003619CF" w:rsidRPr="00661588">
              <w:rPr>
                <w:sz w:val="18"/>
              </w:rPr>
              <w:t xml:space="preserve">tions effectuées sur les haies : </w:t>
            </w:r>
            <w:r w:rsidRPr="00661588">
              <w:rPr>
                <w:sz w:val="18"/>
              </w:rPr>
              <w:t>date d’intervention, type d</w:t>
            </w:r>
            <w:r w:rsidR="003619CF" w:rsidRPr="00661588">
              <w:rPr>
                <w:sz w:val="18"/>
              </w:rPr>
              <w:t>’intervention, matériel utilisé.</w:t>
            </w:r>
          </w:p>
          <w:p w14:paraId="43D29A8E" w14:textId="77777777" w:rsidR="003A0DB0" w:rsidRPr="00661588" w:rsidRDefault="003A0DB0" w:rsidP="008F1C69">
            <w:pPr>
              <w:rPr>
                <w:sz w:val="18"/>
              </w:rPr>
            </w:pPr>
          </w:p>
          <w:p w14:paraId="49F9ACCE" w14:textId="6280FC03" w:rsidR="003A0DB0" w:rsidRPr="00661588" w:rsidRDefault="008F1C69" w:rsidP="008F1C69">
            <w:pPr>
              <w:autoSpaceDE w:val="0"/>
              <w:autoSpaceDN w:val="0"/>
              <w:adjustRightInd w:val="0"/>
              <w:rPr>
                <w:sz w:val="18"/>
              </w:rPr>
            </w:pPr>
            <w:r w:rsidRPr="00661588">
              <w:rPr>
                <w:rFonts w:cstheme="minorHAnsi"/>
                <w:b/>
                <w:bCs/>
                <w:sz w:val="18"/>
                <w:szCs w:val="24"/>
                <w:u w:val="single"/>
              </w:rPr>
              <w:t xml:space="preserve">ATTENTION </w:t>
            </w:r>
            <w:r w:rsidRPr="00661588">
              <w:rPr>
                <w:rFonts w:cstheme="minorHAnsi"/>
                <w:sz w:val="18"/>
                <w:szCs w:val="24"/>
                <w:u w:val="single"/>
              </w:rPr>
              <w:t>:</w:t>
            </w:r>
            <w:r w:rsidRPr="00661588">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661588" w:rsidRDefault="00D74FB5" w:rsidP="00D74FB5">
            <w:pPr>
              <w:jc w:val="center"/>
              <w:rPr>
                <w:b/>
                <w:sz w:val="18"/>
                <w:szCs w:val="20"/>
              </w:rPr>
            </w:pPr>
            <w:r w:rsidRPr="00661588">
              <w:rPr>
                <w:b/>
                <w:sz w:val="18"/>
                <w:szCs w:val="20"/>
              </w:rPr>
              <w:t>Sur toute la durée du contrat</w:t>
            </w:r>
          </w:p>
        </w:tc>
        <w:tc>
          <w:tcPr>
            <w:tcW w:w="3432" w:type="dxa"/>
            <w:vAlign w:val="center"/>
          </w:tcPr>
          <w:p w14:paraId="59615741" w14:textId="175A1B08" w:rsidR="00DB49DD" w:rsidRPr="00661588" w:rsidRDefault="00DB49DD" w:rsidP="00CC2327">
            <w:pPr>
              <w:jc w:val="center"/>
              <w:rPr>
                <w:sz w:val="18"/>
                <w:szCs w:val="20"/>
              </w:rPr>
            </w:pPr>
            <w:r w:rsidRPr="00661588">
              <w:rPr>
                <w:b/>
                <w:sz w:val="18"/>
                <w:szCs w:val="20"/>
              </w:rPr>
              <w:t>Contrôle sur place</w:t>
            </w:r>
          </w:p>
          <w:p w14:paraId="0A672D56" w14:textId="3E26286D" w:rsidR="00DB49DD" w:rsidRPr="00661588" w:rsidRDefault="00BC45CC">
            <w:pPr>
              <w:jc w:val="center"/>
              <w:rPr>
                <w:b/>
                <w:sz w:val="18"/>
                <w:szCs w:val="20"/>
              </w:rPr>
            </w:pPr>
            <w:r w:rsidRPr="00661588">
              <w:rPr>
                <w:sz w:val="18"/>
                <w:szCs w:val="20"/>
              </w:rPr>
              <w:t>Vérification du c</w:t>
            </w:r>
            <w:r w:rsidR="00DB49DD" w:rsidRPr="00661588">
              <w:rPr>
                <w:sz w:val="18"/>
                <w:szCs w:val="20"/>
              </w:rPr>
              <w:t>ahier d’enregistrement</w:t>
            </w:r>
          </w:p>
        </w:tc>
        <w:tc>
          <w:tcPr>
            <w:tcW w:w="3798" w:type="dxa"/>
            <w:vAlign w:val="center"/>
          </w:tcPr>
          <w:p w14:paraId="3342EF32" w14:textId="5EFF02E6" w:rsidR="00DB49DD" w:rsidRPr="00661588" w:rsidRDefault="0000247A" w:rsidP="005C2E49">
            <w:pPr>
              <w:jc w:val="center"/>
              <w:rPr>
                <w:sz w:val="18"/>
                <w:szCs w:val="20"/>
              </w:rPr>
            </w:pPr>
            <w:r w:rsidRPr="00661588">
              <w:rPr>
                <w:sz w:val="18"/>
                <w:szCs w:val="20"/>
              </w:rPr>
              <w:t>Anomalie</w:t>
            </w:r>
            <w:r w:rsidR="004E7231" w:rsidRPr="00661588">
              <w:rPr>
                <w:sz w:val="18"/>
                <w:szCs w:val="20"/>
              </w:rPr>
              <w:t xml:space="preserve"> réversible, </w:t>
            </w:r>
            <w:r w:rsidR="005C2E49" w:rsidRPr="00661588">
              <w:rPr>
                <w:sz w:val="18"/>
                <w:szCs w:val="20"/>
              </w:rPr>
              <w:t>localisée</w:t>
            </w:r>
            <w:r w:rsidR="004E7231" w:rsidRPr="00661588">
              <w:rPr>
                <w:sz w:val="18"/>
                <w:szCs w:val="20"/>
              </w:rPr>
              <w:t>, totale, d’i</w:t>
            </w:r>
            <w:r w:rsidRPr="00661588">
              <w:rPr>
                <w:sz w:val="18"/>
                <w:szCs w:val="20"/>
              </w:rPr>
              <w:t xml:space="preserve">mportance </w:t>
            </w:r>
            <w:r w:rsidR="008F1C69" w:rsidRPr="00661588">
              <w:rPr>
                <w:sz w:val="18"/>
                <w:szCs w:val="20"/>
              </w:rPr>
              <w:t>égale à</w:t>
            </w:r>
            <w:r w:rsidRPr="00661588">
              <w:rPr>
                <w:sz w:val="18"/>
                <w:szCs w:val="20"/>
              </w:rPr>
              <w:t xml:space="preserve"> 0,05</w:t>
            </w:r>
            <w:r w:rsidR="004E7231" w:rsidRPr="00661588">
              <w:rPr>
                <w:sz w:val="18"/>
                <w:szCs w:val="20"/>
              </w:rPr>
              <w:t>.</w:t>
            </w:r>
          </w:p>
        </w:tc>
      </w:tr>
      <w:tr w:rsidR="00661588" w:rsidRPr="00661588" w14:paraId="4DA31D70" w14:textId="77777777" w:rsidTr="00076ADF">
        <w:trPr>
          <w:trHeight w:val="149"/>
        </w:trPr>
        <w:tc>
          <w:tcPr>
            <w:tcW w:w="6533" w:type="dxa"/>
            <w:vAlign w:val="center"/>
          </w:tcPr>
          <w:p w14:paraId="20B45CE4" w14:textId="50E9CC91" w:rsidR="00DB49DD" w:rsidRPr="00661588" w:rsidRDefault="00DB49DD" w:rsidP="008F1C69">
            <w:pPr>
              <w:rPr>
                <w:sz w:val="18"/>
              </w:rPr>
            </w:pPr>
            <w:r w:rsidRPr="00661588">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661588" w:rsidRDefault="00D74FB5" w:rsidP="00D74FB5">
            <w:pPr>
              <w:jc w:val="center"/>
              <w:rPr>
                <w:b/>
                <w:sz w:val="18"/>
                <w:szCs w:val="20"/>
              </w:rPr>
            </w:pPr>
            <w:r w:rsidRPr="00661588">
              <w:rPr>
                <w:b/>
                <w:sz w:val="18"/>
                <w:szCs w:val="20"/>
              </w:rPr>
              <w:t>Sur toute la durée du contrat</w:t>
            </w:r>
          </w:p>
        </w:tc>
        <w:tc>
          <w:tcPr>
            <w:tcW w:w="3432" w:type="dxa"/>
            <w:vAlign w:val="center"/>
          </w:tcPr>
          <w:p w14:paraId="637FA165" w14:textId="4C3AA565" w:rsidR="00DB49DD" w:rsidRPr="00661588" w:rsidRDefault="00712096" w:rsidP="00CC2327">
            <w:pPr>
              <w:jc w:val="center"/>
              <w:rPr>
                <w:sz w:val="18"/>
                <w:szCs w:val="20"/>
              </w:rPr>
            </w:pPr>
            <w:r w:rsidRPr="00661588">
              <w:rPr>
                <w:b/>
                <w:sz w:val="18"/>
                <w:szCs w:val="20"/>
              </w:rPr>
              <w:t>Contrôle sur place</w:t>
            </w:r>
          </w:p>
          <w:p w14:paraId="425C5791" w14:textId="1697CA72" w:rsidR="00DB49DD" w:rsidRPr="00661588" w:rsidRDefault="00BC45CC">
            <w:pPr>
              <w:jc w:val="center"/>
              <w:rPr>
                <w:sz w:val="18"/>
                <w:szCs w:val="20"/>
              </w:rPr>
            </w:pPr>
            <w:r w:rsidRPr="00661588">
              <w:rPr>
                <w:sz w:val="18"/>
                <w:szCs w:val="20"/>
              </w:rPr>
              <w:t>Vérification de l’a</w:t>
            </w:r>
            <w:r w:rsidR="00DB49DD" w:rsidRPr="00661588">
              <w:rPr>
                <w:sz w:val="18"/>
                <w:szCs w:val="20"/>
              </w:rPr>
              <w:t>ttestation de participation aux réunions</w:t>
            </w:r>
          </w:p>
        </w:tc>
        <w:tc>
          <w:tcPr>
            <w:tcW w:w="3798" w:type="dxa"/>
            <w:vAlign w:val="center"/>
          </w:tcPr>
          <w:p w14:paraId="33C154B8" w14:textId="34093D56" w:rsidR="00DB49DD" w:rsidRPr="00661588" w:rsidRDefault="00892ECB" w:rsidP="00F23AFC">
            <w:pPr>
              <w:jc w:val="center"/>
              <w:rPr>
                <w:sz w:val="18"/>
                <w:szCs w:val="20"/>
              </w:rPr>
            </w:pPr>
            <w:r w:rsidRPr="00661588">
              <w:rPr>
                <w:sz w:val="18"/>
                <w:szCs w:val="20"/>
              </w:rPr>
              <w:t>Anomalie</w:t>
            </w:r>
            <w:r w:rsidR="00520DA1" w:rsidRPr="00661588">
              <w:rPr>
                <w:sz w:val="18"/>
                <w:szCs w:val="20"/>
              </w:rPr>
              <w:t xml:space="preserve"> réversible, dossier,</w:t>
            </w:r>
            <w:r w:rsidRPr="00661588">
              <w:rPr>
                <w:sz w:val="18"/>
                <w:szCs w:val="20"/>
              </w:rPr>
              <w:t xml:space="preserve"> totale, </w:t>
            </w:r>
            <w:r w:rsidR="00520DA1" w:rsidRPr="00661588">
              <w:rPr>
                <w:sz w:val="18"/>
                <w:szCs w:val="20"/>
              </w:rPr>
              <w:t>d’i</w:t>
            </w:r>
            <w:r w:rsidR="00E419F1" w:rsidRPr="00661588">
              <w:rPr>
                <w:sz w:val="18"/>
                <w:szCs w:val="20"/>
              </w:rPr>
              <w:t xml:space="preserve">mportance </w:t>
            </w:r>
            <w:r w:rsidR="008F1C69" w:rsidRPr="00661588">
              <w:rPr>
                <w:sz w:val="18"/>
                <w:szCs w:val="20"/>
              </w:rPr>
              <w:t>égale à</w:t>
            </w:r>
            <w:r w:rsidR="00E419F1" w:rsidRPr="00661588">
              <w:rPr>
                <w:sz w:val="18"/>
                <w:szCs w:val="20"/>
              </w:rPr>
              <w:t xml:space="preserve"> 0,</w:t>
            </w:r>
            <w:r w:rsidR="00F63C3E" w:rsidRPr="00661588">
              <w:rPr>
                <w:sz w:val="18"/>
                <w:szCs w:val="20"/>
              </w:rPr>
              <w:t>05</w:t>
            </w:r>
            <w:r w:rsidR="00520DA1" w:rsidRPr="00661588">
              <w:rPr>
                <w:sz w:val="18"/>
                <w:szCs w:val="20"/>
              </w:rPr>
              <w:t>.</w:t>
            </w:r>
          </w:p>
        </w:tc>
      </w:tr>
      <w:tr w:rsidR="00661588" w:rsidRPr="00661588" w14:paraId="30C5361E" w14:textId="77777777" w:rsidTr="00076ADF">
        <w:trPr>
          <w:trHeight w:val="157"/>
        </w:trPr>
        <w:tc>
          <w:tcPr>
            <w:tcW w:w="6533" w:type="dxa"/>
            <w:vAlign w:val="center"/>
          </w:tcPr>
          <w:p w14:paraId="5F034916" w14:textId="5D5C13D7" w:rsidR="00DB49DD" w:rsidRPr="00661588" w:rsidRDefault="004D78E6" w:rsidP="00E3388A">
            <w:pPr>
              <w:rPr>
                <w:rFonts w:cs="Calibri"/>
                <w:sz w:val="18"/>
              </w:rPr>
            </w:pPr>
            <w:r w:rsidRPr="00661588">
              <w:rPr>
                <w:rFonts w:cs="Calibri"/>
                <w:sz w:val="18"/>
              </w:rPr>
              <w:t>Sur au moins 90% des terres arables de l’exploitation : interdiction de retour d'une même culture trois années de suite sauf pour les légumineuses pluriannuelles et prairies temporaires. Se référer au point 7.2.</w:t>
            </w:r>
          </w:p>
        </w:tc>
        <w:tc>
          <w:tcPr>
            <w:tcW w:w="1405" w:type="dxa"/>
            <w:vAlign w:val="center"/>
          </w:tcPr>
          <w:p w14:paraId="5F622486" w14:textId="504700E4" w:rsidR="00DB49DD" w:rsidRPr="00661588" w:rsidRDefault="00D74FB5" w:rsidP="00D74FB5">
            <w:pPr>
              <w:jc w:val="center"/>
              <w:rPr>
                <w:b/>
                <w:sz w:val="18"/>
                <w:szCs w:val="20"/>
              </w:rPr>
            </w:pPr>
            <w:r w:rsidRPr="00661588">
              <w:rPr>
                <w:b/>
                <w:sz w:val="18"/>
                <w:szCs w:val="20"/>
              </w:rPr>
              <w:t>Sur toute la durée du contrat</w:t>
            </w:r>
          </w:p>
        </w:tc>
        <w:tc>
          <w:tcPr>
            <w:tcW w:w="3432" w:type="dxa"/>
            <w:vAlign w:val="center"/>
          </w:tcPr>
          <w:p w14:paraId="623D9F90" w14:textId="1518713A" w:rsidR="008C1CBA" w:rsidRPr="00661588" w:rsidRDefault="00712096" w:rsidP="008C1CBA">
            <w:pPr>
              <w:jc w:val="center"/>
              <w:rPr>
                <w:b/>
                <w:sz w:val="18"/>
                <w:szCs w:val="20"/>
              </w:rPr>
            </w:pPr>
            <w:r w:rsidRPr="00661588">
              <w:rPr>
                <w:b/>
                <w:sz w:val="18"/>
                <w:szCs w:val="20"/>
              </w:rPr>
              <w:t>Contrôle administratif</w:t>
            </w:r>
          </w:p>
          <w:p w14:paraId="1C17BC84" w14:textId="167B1D30" w:rsidR="00DB49DD" w:rsidRPr="00661588" w:rsidRDefault="00E17306" w:rsidP="001C7A71">
            <w:pPr>
              <w:jc w:val="center"/>
              <w:rPr>
                <w:sz w:val="18"/>
                <w:szCs w:val="20"/>
              </w:rPr>
            </w:pPr>
            <w:r w:rsidRPr="00661588">
              <w:rPr>
                <w:sz w:val="18"/>
                <w:szCs w:val="20"/>
              </w:rPr>
              <w:t>Sur la base des éléments du dossier PAC</w:t>
            </w:r>
            <w:r w:rsidRPr="00661588" w:rsidDel="00E17306">
              <w:rPr>
                <w:b/>
                <w:strike/>
                <w:sz w:val="18"/>
                <w:szCs w:val="20"/>
              </w:rPr>
              <w:t xml:space="preserve"> </w:t>
            </w:r>
          </w:p>
        </w:tc>
        <w:tc>
          <w:tcPr>
            <w:tcW w:w="3798" w:type="dxa"/>
            <w:vAlign w:val="center"/>
          </w:tcPr>
          <w:p w14:paraId="38B144C3" w14:textId="7381A174" w:rsidR="00DB49DD" w:rsidRPr="00661588" w:rsidRDefault="005626BF" w:rsidP="00F23AFC">
            <w:pPr>
              <w:jc w:val="center"/>
              <w:rPr>
                <w:sz w:val="18"/>
                <w:szCs w:val="20"/>
              </w:rPr>
            </w:pPr>
            <w:r w:rsidRPr="00661588">
              <w:rPr>
                <w:sz w:val="18"/>
                <w:szCs w:val="20"/>
              </w:rPr>
              <w:t>Anomalie</w:t>
            </w:r>
            <w:r w:rsidR="00520DA1" w:rsidRPr="00661588">
              <w:rPr>
                <w:sz w:val="18"/>
                <w:szCs w:val="20"/>
              </w:rPr>
              <w:t xml:space="preserve"> réversible,</w:t>
            </w:r>
            <w:r w:rsidRPr="00661588">
              <w:rPr>
                <w:sz w:val="18"/>
                <w:szCs w:val="20"/>
              </w:rPr>
              <w:t xml:space="preserve"> </w:t>
            </w:r>
            <w:r w:rsidR="00C3272E" w:rsidRPr="00661588">
              <w:rPr>
                <w:sz w:val="18"/>
                <w:szCs w:val="20"/>
              </w:rPr>
              <w:t>dossier</w:t>
            </w:r>
            <w:r w:rsidRPr="00661588">
              <w:rPr>
                <w:sz w:val="18"/>
                <w:szCs w:val="20"/>
              </w:rPr>
              <w:t xml:space="preserve">, </w:t>
            </w:r>
            <w:r w:rsidR="00C3272E" w:rsidRPr="00661588">
              <w:rPr>
                <w:sz w:val="18"/>
                <w:szCs w:val="20"/>
              </w:rPr>
              <w:t>à seuils (par tranche de 15%), d’importance égale à 0,3</w:t>
            </w:r>
          </w:p>
        </w:tc>
      </w:tr>
      <w:tr w:rsidR="00661588" w:rsidRPr="00661588" w14:paraId="55222978" w14:textId="77777777" w:rsidTr="00076ADF">
        <w:trPr>
          <w:trHeight w:val="149"/>
        </w:trPr>
        <w:tc>
          <w:tcPr>
            <w:tcW w:w="6533" w:type="dxa"/>
            <w:vAlign w:val="center"/>
          </w:tcPr>
          <w:p w14:paraId="42204DB3" w14:textId="0E3743C3" w:rsidR="009E21F1" w:rsidRPr="00661588" w:rsidRDefault="00CD492E" w:rsidP="009E21F1">
            <w:pPr>
              <w:rPr>
                <w:rFonts w:cs="Calibri"/>
                <w:sz w:val="18"/>
              </w:rPr>
            </w:pPr>
            <w:r w:rsidRPr="00661588">
              <w:rPr>
                <w:rFonts w:cs="Calibri"/>
                <w:sz w:val="18"/>
              </w:rPr>
              <w:t>À</w:t>
            </w:r>
            <w:r w:rsidR="009E21F1" w:rsidRPr="00661588">
              <w:rPr>
                <w:rFonts w:cs="Calibri"/>
                <w:sz w:val="18"/>
              </w:rPr>
              <w:t xml:space="preserve"> partir de la deuxième année d'engagement, avoir au minimum </w:t>
            </w:r>
            <w:r w:rsidR="009E21F1" w:rsidRPr="00661588">
              <w:rPr>
                <w:rFonts w:cs="Calibri"/>
                <w:sz w:val="18"/>
                <w:highlight w:val="yellow"/>
              </w:rPr>
              <w:t>V</w:t>
            </w:r>
            <w:r w:rsidR="009E21F1" w:rsidRPr="00661588">
              <w:rPr>
                <w:rFonts w:cs="Calibri"/>
                <w:sz w:val="18"/>
              </w:rPr>
              <w:t xml:space="preserve">% </w:t>
            </w:r>
            <w:r w:rsidR="009E21F1" w:rsidRPr="00661588">
              <w:rPr>
                <w:i/>
                <w:sz w:val="18"/>
                <w:highlight w:val="yellow"/>
              </w:rPr>
              <w:t>[V</w:t>
            </w:r>
            <w:r w:rsidR="009E21F1" w:rsidRPr="00661588">
              <w:rPr>
                <w:rFonts w:cs="Calibri"/>
                <w:i/>
                <w:highlight w:val="yellow"/>
              </w:rPr>
              <w:t>≥</w:t>
            </w:r>
            <w:r w:rsidR="009E21F1" w:rsidRPr="00661588">
              <w:rPr>
                <w:i/>
                <w:sz w:val="18"/>
                <w:highlight w:val="yellow"/>
              </w:rPr>
              <w:t>1]</w:t>
            </w:r>
            <w:r w:rsidR="009E21F1" w:rsidRPr="00661588">
              <w:rPr>
                <w:rFonts w:cs="Calibri"/>
                <w:sz w:val="18"/>
              </w:rPr>
              <w:t xml:space="preserve"> des terres arables de l’exploitation en jachères mellifères. Se référer au point 7.3.</w:t>
            </w:r>
          </w:p>
          <w:p w14:paraId="6C51B646" w14:textId="77777777" w:rsidR="009E21F1" w:rsidRPr="00661588" w:rsidRDefault="009E21F1" w:rsidP="009E21F1">
            <w:pPr>
              <w:rPr>
                <w:rFonts w:cs="Calibri"/>
                <w:sz w:val="18"/>
              </w:rPr>
            </w:pPr>
          </w:p>
          <w:p w14:paraId="0017CF76" w14:textId="77777777" w:rsidR="00A02E60" w:rsidRPr="00661588" w:rsidRDefault="00A02E60" w:rsidP="00A02E60">
            <w:pPr>
              <w:rPr>
                <w:rFonts w:cs="Calibri"/>
                <w:i/>
                <w:sz w:val="18"/>
              </w:rPr>
            </w:pPr>
            <w:r w:rsidRPr="00661588">
              <w:rPr>
                <w:rFonts w:cs="Calibri"/>
                <w:i/>
                <w:sz w:val="18"/>
              </w:rPr>
              <w:t>Les surfaces comptabilisées ici doivent répondre à la définition de l’</w:t>
            </w:r>
            <w:proofErr w:type="spellStart"/>
            <w:r w:rsidRPr="00661588">
              <w:rPr>
                <w:rFonts w:cs="Calibri"/>
                <w:i/>
                <w:sz w:val="18"/>
              </w:rPr>
              <w:t>écorégime</w:t>
            </w:r>
            <w:proofErr w:type="spellEnd"/>
            <w:r w:rsidRPr="00661588">
              <w:rPr>
                <w:rFonts w:cs="Calibri"/>
                <w:i/>
                <w:sz w:val="18"/>
              </w:rPr>
              <w:t>.</w:t>
            </w:r>
          </w:p>
          <w:p w14:paraId="71546B44" w14:textId="3435695C" w:rsidR="00DB49DD" w:rsidRPr="00661588" w:rsidRDefault="00DB49DD" w:rsidP="009E21F1">
            <w:pPr>
              <w:rPr>
                <w:i/>
                <w:sz w:val="18"/>
              </w:rPr>
            </w:pPr>
          </w:p>
        </w:tc>
        <w:tc>
          <w:tcPr>
            <w:tcW w:w="1405" w:type="dxa"/>
            <w:vAlign w:val="center"/>
          </w:tcPr>
          <w:p w14:paraId="4FDD7854" w14:textId="09AA921F" w:rsidR="00DB49DD" w:rsidRPr="00661588" w:rsidRDefault="00CD492E" w:rsidP="000D1FD8">
            <w:pPr>
              <w:jc w:val="center"/>
              <w:rPr>
                <w:b/>
                <w:sz w:val="18"/>
                <w:szCs w:val="20"/>
              </w:rPr>
            </w:pPr>
            <w:r w:rsidRPr="00661588">
              <w:rPr>
                <w:b/>
                <w:sz w:val="18"/>
                <w:szCs w:val="20"/>
              </w:rPr>
              <w:lastRenderedPageBreak/>
              <w:t>À</w:t>
            </w:r>
            <w:r w:rsidR="00D74FB5" w:rsidRPr="00661588">
              <w:rPr>
                <w:b/>
                <w:sz w:val="18"/>
                <w:szCs w:val="20"/>
              </w:rPr>
              <w:t xml:space="preserve"> partir du 15 mai </w:t>
            </w:r>
            <w:r w:rsidR="0057675C" w:rsidRPr="00661588">
              <w:rPr>
                <w:b/>
                <w:sz w:val="18"/>
                <w:szCs w:val="20"/>
              </w:rPr>
              <w:t>2026</w:t>
            </w:r>
          </w:p>
        </w:tc>
        <w:tc>
          <w:tcPr>
            <w:tcW w:w="3432" w:type="dxa"/>
            <w:vAlign w:val="center"/>
          </w:tcPr>
          <w:p w14:paraId="7E9EB64C" w14:textId="2536EBF0" w:rsidR="008C1CBA" w:rsidRPr="00661588" w:rsidRDefault="00DB49DD" w:rsidP="00FC00D8">
            <w:pPr>
              <w:jc w:val="center"/>
              <w:rPr>
                <w:b/>
                <w:sz w:val="18"/>
                <w:szCs w:val="20"/>
              </w:rPr>
            </w:pPr>
            <w:r w:rsidRPr="00661588">
              <w:rPr>
                <w:b/>
                <w:sz w:val="18"/>
                <w:szCs w:val="20"/>
              </w:rPr>
              <w:t xml:space="preserve">Contrôle administratif </w:t>
            </w:r>
          </w:p>
          <w:p w14:paraId="4EA40723" w14:textId="093DF134" w:rsidR="00DB49DD" w:rsidRPr="00661588" w:rsidRDefault="00E17306" w:rsidP="001C7A71">
            <w:pPr>
              <w:jc w:val="center"/>
              <w:rPr>
                <w:sz w:val="18"/>
                <w:szCs w:val="20"/>
              </w:rPr>
            </w:pPr>
            <w:r w:rsidRPr="00661588">
              <w:rPr>
                <w:sz w:val="18"/>
                <w:szCs w:val="20"/>
              </w:rPr>
              <w:t>Sur la base des éléments du dossier PAC</w:t>
            </w:r>
            <w:r w:rsidRPr="00661588" w:rsidDel="000B16A9">
              <w:rPr>
                <w:sz w:val="18"/>
                <w:szCs w:val="20"/>
              </w:rPr>
              <w:t xml:space="preserve"> </w:t>
            </w:r>
          </w:p>
        </w:tc>
        <w:tc>
          <w:tcPr>
            <w:tcW w:w="3798" w:type="dxa"/>
            <w:vAlign w:val="center"/>
          </w:tcPr>
          <w:p w14:paraId="55D8EBCD" w14:textId="4FE3FBC2" w:rsidR="00DB49DD" w:rsidRPr="00661588" w:rsidRDefault="00E75AF0" w:rsidP="00F23AFC">
            <w:pPr>
              <w:jc w:val="center"/>
              <w:rPr>
                <w:sz w:val="18"/>
                <w:szCs w:val="20"/>
              </w:rPr>
            </w:pPr>
            <w:r w:rsidRPr="00661588">
              <w:rPr>
                <w:sz w:val="18"/>
                <w:szCs w:val="20"/>
              </w:rPr>
              <w:t>Anomalie réversible, dossier, à seuils (par tranche de 15%), d’importance égale à 0,1</w:t>
            </w:r>
          </w:p>
        </w:tc>
      </w:tr>
      <w:tr w:rsidR="00661588" w:rsidRPr="00661588" w14:paraId="72A70C19" w14:textId="77777777" w:rsidTr="00076ADF">
        <w:trPr>
          <w:trHeight w:val="149"/>
        </w:trPr>
        <w:tc>
          <w:tcPr>
            <w:tcW w:w="6533" w:type="dxa"/>
            <w:vAlign w:val="center"/>
          </w:tcPr>
          <w:p w14:paraId="6E1F7BA1" w14:textId="40303932" w:rsidR="009E21F1" w:rsidRPr="00661588" w:rsidRDefault="00CD492E" w:rsidP="009E21F1">
            <w:pPr>
              <w:rPr>
                <w:rFonts w:cs="Calibri"/>
                <w:sz w:val="18"/>
              </w:rPr>
            </w:pPr>
            <w:r w:rsidRPr="00661588">
              <w:rPr>
                <w:rFonts w:cs="Calibri"/>
                <w:sz w:val="18"/>
              </w:rPr>
              <w:t>À</w:t>
            </w:r>
            <w:r w:rsidR="009E21F1" w:rsidRPr="00661588">
              <w:rPr>
                <w:rFonts w:cs="Calibri"/>
                <w:sz w:val="18"/>
              </w:rPr>
              <w:t xml:space="preserve"> partir de la quatrième année d'engagement, avoir au minimum </w:t>
            </w:r>
            <w:r w:rsidR="009E21F1" w:rsidRPr="00661588">
              <w:rPr>
                <w:rFonts w:cs="Calibri"/>
                <w:sz w:val="18"/>
                <w:highlight w:val="yellow"/>
              </w:rPr>
              <w:t>W</w:t>
            </w:r>
            <w:r w:rsidR="009E21F1" w:rsidRPr="00661588">
              <w:rPr>
                <w:rFonts w:cs="Calibri"/>
                <w:sz w:val="18"/>
              </w:rPr>
              <w:t xml:space="preserve">% </w:t>
            </w:r>
            <w:r w:rsidR="009E21F1" w:rsidRPr="00661588">
              <w:rPr>
                <w:i/>
                <w:sz w:val="18"/>
                <w:highlight w:val="yellow"/>
              </w:rPr>
              <w:t>[W</w:t>
            </w:r>
            <w:r w:rsidR="009E21F1" w:rsidRPr="00661588">
              <w:rPr>
                <w:rFonts w:cs="Calibri"/>
                <w:i/>
                <w:sz w:val="18"/>
                <w:highlight w:val="yellow"/>
              </w:rPr>
              <w:t>≥0,2</w:t>
            </w:r>
            <w:r w:rsidR="009E21F1" w:rsidRPr="00661588">
              <w:rPr>
                <w:i/>
                <w:sz w:val="18"/>
                <w:highlight w:val="yellow"/>
              </w:rPr>
              <w:t>]</w:t>
            </w:r>
            <w:r w:rsidR="009E21F1" w:rsidRPr="00661588">
              <w:rPr>
                <w:rFonts w:cs="Calibri"/>
                <w:sz w:val="18"/>
              </w:rPr>
              <w:t xml:space="preserve"> des terres arables de l’exploitation en haies. Se référer au point 7.3.</w:t>
            </w:r>
          </w:p>
          <w:p w14:paraId="48D6D011" w14:textId="77777777" w:rsidR="009E21F1" w:rsidRPr="00661588" w:rsidRDefault="009E21F1" w:rsidP="009E21F1">
            <w:pPr>
              <w:rPr>
                <w:rFonts w:cs="Calibri"/>
                <w:sz w:val="18"/>
              </w:rPr>
            </w:pPr>
          </w:p>
          <w:p w14:paraId="55D3CC71" w14:textId="792F5B97" w:rsidR="00DB49DD" w:rsidRPr="00661588" w:rsidRDefault="009E21F1" w:rsidP="009E21F1">
            <w:pPr>
              <w:rPr>
                <w:sz w:val="18"/>
              </w:rPr>
            </w:pPr>
            <w:r w:rsidRPr="00661588">
              <w:rPr>
                <w:rFonts w:cs="Calibri"/>
                <w:i/>
                <w:sz w:val="18"/>
              </w:rPr>
              <w:t>Les éléments comptabilisés ici doivent répondre à la définition de la BCAE 8 de la conditionnalité.</w:t>
            </w:r>
          </w:p>
        </w:tc>
        <w:tc>
          <w:tcPr>
            <w:tcW w:w="1405" w:type="dxa"/>
            <w:vAlign w:val="center"/>
          </w:tcPr>
          <w:p w14:paraId="5BFBB08C" w14:textId="6FB460A3" w:rsidR="0057675C" w:rsidRPr="00661588" w:rsidRDefault="00CD492E" w:rsidP="00D74FB5">
            <w:pPr>
              <w:jc w:val="center"/>
              <w:rPr>
                <w:b/>
                <w:sz w:val="18"/>
                <w:szCs w:val="20"/>
              </w:rPr>
            </w:pPr>
            <w:r w:rsidRPr="00661588">
              <w:rPr>
                <w:b/>
                <w:sz w:val="18"/>
                <w:szCs w:val="20"/>
              </w:rPr>
              <w:t>À</w:t>
            </w:r>
            <w:r w:rsidR="00D74FB5" w:rsidRPr="00661588">
              <w:rPr>
                <w:b/>
                <w:sz w:val="18"/>
                <w:szCs w:val="20"/>
              </w:rPr>
              <w:t xml:space="preserve"> partir du 15 mai </w:t>
            </w:r>
          </w:p>
          <w:p w14:paraId="76C9EFDE" w14:textId="4BA0341A" w:rsidR="00DB49DD" w:rsidRPr="00661588" w:rsidRDefault="0057675C" w:rsidP="00D74FB5">
            <w:pPr>
              <w:jc w:val="center"/>
              <w:rPr>
                <w:b/>
                <w:sz w:val="18"/>
                <w:szCs w:val="20"/>
              </w:rPr>
            </w:pPr>
            <w:r w:rsidRPr="00661588">
              <w:rPr>
                <w:b/>
                <w:sz w:val="18"/>
                <w:szCs w:val="20"/>
              </w:rPr>
              <w:t>2028</w:t>
            </w:r>
          </w:p>
        </w:tc>
        <w:tc>
          <w:tcPr>
            <w:tcW w:w="3432" w:type="dxa"/>
            <w:vAlign w:val="center"/>
          </w:tcPr>
          <w:p w14:paraId="386A33B6" w14:textId="08C653E4" w:rsidR="000B16A9" w:rsidRPr="00661588" w:rsidRDefault="00DB49DD" w:rsidP="000B16A9">
            <w:pPr>
              <w:jc w:val="center"/>
              <w:rPr>
                <w:b/>
                <w:sz w:val="18"/>
                <w:szCs w:val="20"/>
              </w:rPr>
            </w:pPr>
            <w:r w:rsidRPr="00661588">
              <w:rPr>
                <w:b/>
                <w:sz w:val="18"/>
                <w:szCs w:val="20"/>
              </w:rPr>
              <w:t xml:space="preserve">Contrôle administratif </w:t>
            </w:r>
          </w:p>
          <w:p w14:paraId="3956E68A" w14:textId="054260CF" w:rsidR="00DB49DD" w:rsidRPr="00661588" w:rsidRDefault="00E17306" w:rsidP="001C7A71">
            <w:pPr>
              <w:jc w:val="center"/>
              <w:rPr>
                <w:b/>
                <w:sz w:val="18"/>
                <w:szCs w:val="20"/>
              </w:rPr>
            </w:pPr>
            <w:r w:rsidRPr="00661588">
              <w:rPr>
                <w:sz w:val="18"/>
                <w:szCs w:val="20"/>
              </w:rPr>
              <w:t>Sur la base des éléments du dossier PAC</w:t>
            </w:r>
            <w:r w:rsidRPr="00661588" w:rsidDel="00E17306">
              <w:rPr>
                <w:b/>
                <w:sz w:val="18"/>
                <w:szCs w:val="20"/>
              </w:rPr>
              <w:t xml:space="preserve"> </w:t>
            </w:r>
          </w:p>
        </w:tc>
        <w:tc>
          <w:tcPr>
            <w:tcW w:w="3798" w:type="dxa"/>
            <w:vAlign w:val="center"/>
          </w:tcPr>
          <w:p w14:paraId="5303C043" w14:textId="2C07B4AD" w:rsidR="00DB49DD" w:rsidRPr="00661588" w:rsidRDefault="00E75AF0" w:rsidP="00F23AFC">
            <w:pPr>
              <w:jc w:val="center"/>
              <w:rPr>
                <w:sz w:val="18"/>
                <w:szCs w:val="20"/>
              </w:rPr>
            </w:pPr>
            <w:r w:rsidRPr="00661588">
              <w:rPr>
                <w:sz w:val="18"/>
                <w:szCs w:val="20"/>
              </w:rPr>
              <w:t>Anomalie réversible, dossier, à seuils (par tranche de 15%), d’importance égale à 0,1</w:t>
            </w:r>
          </w:p>
        </w:tc>
      </w:tr>
      <w:tr w:rsidR="00661588" w:rsidRPr="00661588" w14:paraId="47F1E163" w14:textId="77777777" w:rsidTr="00076ADF">
        <w:trPr>
          <w:trHeight w:val="157"/>
        </w:trPr>
        <w:tc>
          <w:tcPr>
            <w:tcW w:w="6533" w:type="dxa"/>
            <w:vAlign w:val="center"/>
          </w:tcPr>
          <w:p w14:paraId="70F2960B" w14:textId="25591D6A" w:rsidR="00DB49DD" w:rsidRPr="00661588" w:rsidRDefault="00DB49DD" w:rsidP="008F1C69">
            <w:pPr>
              <w:rPr>
                <w:i/>
                <w:sz w:val="18"/>
              </w:rPr>
            </w:pPr>
            <w:r w:rsidRPr="00661588">
              <w:rPr>
                <w:rFonts w:cs="Calibri"/>
                <w:sz w:val="18"/>
              </w:rPr>
              <w:t xml:space="preserve">Absence d'intrant sur la totalité des </w:t>
            </w:r>
            <w:r w:rsidR="008C38DA" w:rsidRPr="00661588">
              <w:rPr>
                <w:rFonts w:cs="Calibri"/>
                <w:sz w:val="18"/>
              </w:rPr>
              <w:t xml:space="preserve">infrastructures </w:t>
            </w:r>
            <w:proofErr w:type="spellStart"/>
            <w:r w:rsidR="008C38DA" w:rsidRPr="00661588">
              <w:rPr>
                <w:rFonts w:cs="Calibri"/>
                <w:sz w:val="18"/>
              </w:rPr>
              <w:t>agro-écologiques</w:t>
            </w:r>
            <w:proofErr w:type="spellEnd"/>
            <w:r w:rsidR="008C38DA" w:rsidRPr="00661588">
              <w:rPr>
                <w:rFonts w:cs="Calibri"/>
                <w:sz w:val="18"/>
              </w:rPr>
              <w:t xml:space="preserve"> et des terres en jachère </w:t>
            </w:r>
            <w:r w:rsidR="00E40CBE" w:rsidRPr="00661588">
              <w:rPr>
                <w:rFonts w:cs="Calibri"/>
                <w:sz w:val="18"/>
              </w:rPr>
              <w:t xml:space="preserve">de l’exploitation </w:t>
            </w:r>
            <w:r w:rsidRPr="00661588">
              <w:rPr>
                <w:rFonts w:cs="Calibri"/>
                <w:sz w:val="18"/>
              </w:rPr>
              <w:t>(produits phytosanitaires et engrais minéraux) et absence d'inte</w:t>
            </w:r>
            <w:r w:rsidR="00803D32" w:rsidRPr="00661588">
              <w:rPr>
                <w:rFonts w:cs="Calibri"/>
                <w:sz w:val="18"/>
              </w:rPr>
              <w:t>rvention sur les haies entre</w:t>
            </w:r>
            <w:r w:rsidRPr="00661588">
              <w:rPr>
                <w:rFonts w:cs="Calibri"/>
                <w:sz w:val="18"/>
              </w:rPr>
              <w:t xml:space="preserve"> </w:t>
            </w:r>
            <w:r w:rsidR="00803D32" w:rsidRPr="00661588">
              <w:rPr>
                <w:rFonts w:cs="Calibri"/>
                <w:i/>
                <w:sz w:val="18"/>
                <w:highlight w:val="yellow"/>
              </w:rPr>
              <w:t xml:space="preserve">indiquer les </w:t>
            </w:r>
            <w:r w:rsidRPr="00661588">
              <w:rPr>
                <w:rFonts w:cs="Calibri"/>
                <w:i/>
                <w:sz w:val="18"/>
                <w:highlight w:val="yellow"/>
              </w:rPr>
              <w:t xml:space="preserve">dates définies par l'opérateur (a minima entre le </w:t>
            </w:r>
            <w:r w:rsidR="000B16A9" w:rsidRPr="00661588">
              <w:rPr>
                <w:rFonts w:cs="Calibri"/>
                <w:i/>
                <w:sz w:val="18"/>
                <w:highlight w:val="yellow"/>
              </w:rPr>
              <w:t>16 mars</w:t>
            </w:r>
            <w:r w:rsidRPr="00661588">
              <w:rPr>
                <w:rFonts w:cs="Calibri"/>
                <w:i/>
                <w:sz w:val="18"/>
                <w:highlight w:val="yellow"/>
              </w:rPr>
              <w:t xml:space="preserve"> et le </w:t>
            </w:r>
            <w:r w:rsidR="000B16A9" w:rsidRPr="00661588">
              <w:rPr>
                <w:rFonts w:cs="Calibri"/>
                <w:i/>
                <w:sz w:val="18"/>
                <w:highlight w:val="yellow"/>
              </w:rPr>
              <w:t>15 août</w:t>
            </w:r>
            <w:r w:rsidRPr="00661588">
              <w:rPr>
                <w:rFonts w:cs="Calibri"/>
                <w:i/>
                <w:sz w:val="18"/>
                <w:highlight w:val="yellow"/>
              </w:rPr>
              <w:t>).</w:t>
            </w:r>
          </w:p>
        </w:tc>
        <w:tc>
          <w:tcPr>
            <w:tcW w:w="1405" w:type="dxa"/>
            <w:vAlign w:val="center"/>
          </w:tcPr>
          <w:p w14:paraId="0372DF30" w14:textId="4C9CAE08" w:rsidR="00DB49DD" w:rsidRPr="00661588" w:rsidRDefault="00D74FB5" w:rsidP="00D74FB5">
            <w:pPr>
              <w:jc w:val="center"/>
              <w:rPr>
                <w:b/>
                <w:sz w:val="18"/>
                <w:szCs w:val="20"/>
              </w:rPr>
            </w:pPr>
            <w:r w:rsidRPr="00661588">
              <w:rPr>
                <w:b/>
                <w:sz w:val="18"/>
                <w:szCs w:val="20"/>
              </w:rPr>
              <w:t>Sur toute la durée du contrat</w:t>
            </w:r>
          </w:p>
        </w:tc>
        <w:tc>
          <w:tcPr>
            <w:tcW w:w="3432" w:type="dxa"/>
            <w:vAlign w:val="center"/>
          </w:tcPr>
          <w:p w14:paraId="5DF0CF17" w14:textId="5FF22736" w:rsidR="000B16A9" w:rsidRPr="00661588" w:rsidRDefault="00DB49DD" w:rsidP="00CC2327">
            <w:pPr>
              <w:jc w:val="center"/>
              <w:rPr>
                <w:sz w:val="18"/>
                <w:szCs w:val="20"/>
              </w:rPr>
            </w:pPr>
            <w:r w:rsidRPr="00661588">
              <w:rPr>
                <w:b/>
                <w:sz w:val="18"/>
                <w:szCs w:val="20"/>
              </w:rPr>
              <w:t>Contrôle sur place </w:t>
            </w:r>
          </w:p>
          <w:p w14:paraId="25731477" w14:textId="44B280A9" w:rsidR="00DB49DD" w:rsidRPr="00661588" w:rsidRDefault="00DB49DD" w:rsidP="00712096">
            <w:pPr>
              <w:jc w:val="center"/>
              <w:rPr>
                <w:strike/>
                <w:sz w:val="18"/>
                <w:szCs w:val="20"/>
              </w:rPr>
            </w:pPr>
            <w:r w:rsidRPr="00661588">
              <w:rPr>
                <w:sz w:val="18"/>
                <w:szCs w:val="20"/>
              </w:rPr>
              <w:t>Vérification du cahier d’enregistrement des pratiques et contrôle visuel</w:t>
            </w:r>
          </w:p>
        </w:tc>
        <w:tc>
          <w:tcPr>
            <w:tcW w:w="3798" w:type="dxa"/>
            <w:vAlign w:val="center"/>
          </w:tcPr>
          <w:p w14:paraId="097E5AF1" w14:textId="006E12BA" w:rsidR="00DB49DD" w:rsidRPr="00661588" w:rsidRDefault="00E75AF0" w:rsidP="00F23AFC">
            <w:pPr>
              <w:jc w:val="center"/>
              <w:rPr>
                <w:sz w:val="18"/>
                <w:szCs w:val="20"/>
              </w:rPr>
            </w:pPr>
            <w:r w:rsidRPr="00661588">
              <w:rPr>
                <w:sz w:val="18"/>
                <w:szCs w:val="20"/>
              </w:rPr>
              <w:t>Anomalie réversible, dossier, totale, d’importance égale à 0,05</w:t>
            </w:r>
          </w:p>
        </w:tc>
      </w:tr>
      <w:tr w:rsidR="00661588" w:rsidRPr="00661588" w14:paraId="335B0C0D" w14:textId="77777777" w:rsidTr="00076ADF">
        <w:trPr>
          <w:trHeight w:val="157"/>
        </w:trPr>
        <w:tc>
          <w:tcPr>
            <w:tcW w:w="6533" w:type="dxa"/>
            <w:vAlign w:val="center"/>
          </w:tcPr>
          <w:p w14:paraId="156BF614" w14:textId="11794440" w:rsidR="00361F1F" w:rsidRPr="00661588" w:rsidRDefault="00361F1F" w:rsidP="008F1C69">
            <w:pPr>
              <w:rPr>
                <w:rFonts w:cs="Calibri"/>
                <w:sz w:val="18"/>
              </w:rPr>
            </w:pPr>
            <w:r w:rsidRPr="00661588">
              <w:rPr>
                <w:rFonts w:cs="Calibri"/>
                <w:sz w:val="18"/>
              </w:rPr>
              <w:t xml:space="preserve">Sur </w:t>
            </w:r>
            <w:r w:rsidR="00E40CBE" w:rsidRPr="00661588">
              <w:rPr>
                <w:rFonts w:cs="Calibri"/>
                <w:sz w:val="18"/>
              </w:rPr>
              <w:t xml:space="preserve">au moins </w:t>
            </w:r>
            <w:r w:rsidRPr="00661588">
              <w:rPr>
                <w:rFonts w:cs="Calibri"/>
                <w:sz w:val="18"/>
              </w:rPr>
              <w:t>90% des terres arables</w:t>
            </w:r>
            <w:r w:rsidR="00E40CBE" w:rsidRPr="00661588">
              <w:rPr>
                <w:rFonts w:cs="Calibri"/>
                <w:sz w:val="18"/>
              </w:rPr>
              <w:t xml:space="preserve"> de l’exploitation :</w:t>
            </w:r>
            <w:r w:rsidRPr="00661588">
              <w:rPr>
                <w:rFonts w:cs="Calibri"/>
                <w:sz w:val="18"/>
              </w:rPr>
              <w:t xml:space="preserve"> avoir chaque année une couverture du sol de minimum 10 mois sur 12 en interculture longue et de minimum 11 mois sur 12 en interculture courte.</w:t>
            </w:r>
            <w:r w:rsidR="003C0C92" w:rsidRPr="00661588">
              <w:rPr>
                <w:rFonts w:cs="Calibri"/>
                <w:sz w:val="18"/>
              </w:rPr>
              <w:t xml:space="preserve"> </w:t>
            </w:r>
          </w:p>
          <w:p w14:paraId="4D62C25E" w14:textId="77777777" w:rsidR="00E20E8F" w:rsidRPr="00661588" w:rsidRDefault="00E20E8F" w:rsidP="008F1C69">
            <w:pPr>
              <w:rPr>
                <w:rFonts w:cs="Calibri"/>
                <w:sz w:val="18"/>
              </w:rPr>
            </w:pPr>
          </w:p>
          <w:p w14:paraId="199EC5C9" w14:textId="44C19DD3" w:rsidR="00E20E8F" w:rsidRPr="00661588" w:rsidRDefault="00E20E8F" w:rsidP="008F1C69">
            <w:pPr>
              <w:rPr>
                <w:rFonts w:cs="Calibri"/>
                <w:sz w:val="18"/>
              </w:rPr>
            </w:pPr>
            <w:r w:rsidRPr="00661588">
              <w:rPr>
                <w:rFonts w:cs="Calibri"/>
                <w:sz w:val="18"/>
              </w:rPr>
              <w:t>Seuls les couverts semés et les repousses de colza denses et homogènes sont pris en compte dans le cadre de cette obl</w:t>
            </w:r>
            <w:r w:rsidR="00EA29A5" w:rsidRPr="00661588">
              <w:rPr>
                <w:rFonts w:cs="Calibri"/>
                <w:sz w:val="18"/>
              </w:rPr>
              <w:t>igation. Se référer au point 7.4</w:t>
            </w:r>
            <w:r w:rsidRPr="00661588">
              <w:rPr>
                <w:rFonts w:cs="Calibri"/>
                <w:sz w:val="18"/>
              </w:rPr>
              <w:t>.</w:t>
            </w:r>
          </w:p>
        </w:tc>
        <w:tc>
          <w:tcPr>
            <w:tcW w:w="1405" w:type="dxa"/>
            <w:vAlign w:val="center"/>
          </w:tcPr>
          <w:p w14:paraId="7B167DB8" w14:textId="2162C9E8" w:rsidR="00361F1F" w:rsidRPr="00661588" w:rsidRDefault="00361F1F" w:rsidP="00361F1F">
            <w:pPr>
              <w:jc w:val="center"/>
              <w:rPr>
                <w:b/>
                <w:sz w:val="18"/>
                <w:szCs w:val="20"/>
              </w:rPr>
            </w:pPr>
            <w:r w:rsidRPr="00661588">
              <w:rPr>
                <w:b/>
                <w:sz w:val="18"/>
                <w:szCs w:val="20"/>
              </w:rPr>
              <w:t>Sur toute la durée du contrat</w:t>
            </w:r>
          </w:p>
        </w:tc>
        <w:tc>
          <w:tcPr>
            <w:tcW w:w="3432" w:type="dxa"/>
            <w:vAlign w:val="center"/>
          </w:tcPr>
          <w:p w14:paraId="07E190CB" w14:textId="77777777" w:rsidR="00361F1F" w:rsidRPr="00661588" w:rsidRDefault="00361F1F" w:rsidP="00361F1F">
            <w:pPr>
              <w:jc w:val="center"/>
              <w:rPr>
                <w:sz w:val="18"/>
                <w:szCs w:val="20"/>
              </w:rPr>
            </w:pPr>
            <w:r w:rsidRPr="00661588">
              <w:rPr>
                <w:b/>
                <w:sz w:val="18"/>
                <w:szCs w:val="20"/>
              </w:rPr>
              <w:t>Contrôle sur place </w:t>
            </w:r>
          </w:p>
          <w:p w14:paraId="28E1E38C" w14:textId="737C616F" w:rsidR="00361F1F" w:rsidRPr="00661588" w:rsidRDefault="00361F1F" w:rsidP="00361F1F">
            <w:pPr>
              <w:jc w:val="center"/>
              <w:rPr>
                <w:b/>
                <w:sz w:val="18"/>
                <w:szCs w:val="20"/>
              </w:rPr>
            </w:pPr>
            <w:r w:rsidRPr="00661588">
              <w:rPr>
                <w:sz w:val="18"/>
                <w:szCs w:val="20"/>
              </w:rPr>
              <w:t>Vérification du cahier d’enregistrement des pratiques et contrôle visuel</w:t>
            </w:r>
          </w:p>
        </w:tc>
        <w:tc>
          <w:tcPr>
            <w:tcW w:w="3798" w:type="dxa"/>
            <w:vAlign w:val="center"/>
          </w:tcPr>
          <w:p w14:paraId="7CE33451" w14:textId="632D7F65" w:rsidR="00361F1F" w:rsidRPr="00661588" w:rsidRDefault="00361F1F" w:rsidP="00F23AFC">
            <w:pPr>
              <w:jc w:val="center"/>
              <w:rPr>
                <w:sz w:val="18"/>
                <w:szCs w:val="20"/>
              </w:rPr>
            </w:pPr>
            <w:r w:rsidRPr="00661588">
              <w:rPr>
                <w:sz w:val="18"/>
                <w:szCs w:val="20"/>
              </w:rPr>
              <w:t xml:space="preserve">Anomalie réversible, dossier, </w:t>
            </w:r>
            <w:r w:rsidR="003C0C92" w:rsidRPr="00661588">
              <w:rPr>
                <w:sz w:val="18"/>
                <w:szCs w:val="20"/>
              </w:rPr>
              <w:t>à seuils</w:t>
            </w:r>
            <w:r w:rsidR="002E5560" w:rsidRPr="00661588">
              <w:rPr>
                <w:sz w:val="18"/>
                <w:szCs w:val="20"/>
              </w:rPr>
              <w:t xml:space="preserve"> (par tranche de 15%)</w:t>
            </w:r>
            <w:r w:rsidR="003C0C92" w:rsidRPr="00661588">
              <w:rPr>
                <w:sz w:val="18"/>
                <w:szCs w:val="20"/>
              </w:rPr>
              <w:t>, d’importance égale à 0,5</w:t>
            </w:r>
          </w:p>
        </w:tc>
      </w:tr>
      <w:tr w:rsidR="00661588" w:rsidRPr="00661588" w14:paraId="4B7193BD" w14:textId="77777777" w:rsidTr="00076ADF">
        <w:trPr>
          <w:trHeight w:val="157"/>
        </w:trPr>
        <w:tc>
          <w:tcPr>
            <w:tcW w:w="6533" w:type="dxa"/>
            <w:vAlign w:val="center"/>
          </w:tcPr>
          <w:p w14:paraId="24987B74" w14:textId="5E6F7669" w:rsidR="00361F1F" w:rsidRPr="00661588" w:rsidRDefault="002E5560" w:rsidP="008F1C69">
            <w:pPr>
              <w:rPr>
                <w:rFonts w:cs="Calibri"/>
                <w:sz w:val="18"/>
              </w:rPr>
            </w:pPr>
            <w:r w:rsidRPr="00661588">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661588">
              <w:rPr>
                <w:rFonts w:cs="Calibri"/>
                <w:sz w:val="18"/>
              </w:rPr>
              <w:t>.</w:t>
            </w:r>
          </w:p>
        </w:tc>
        <w:tc>
          <w:tcPr>
            <w:tcW w:w="1405" w:type="dxa"/>
            <w:vAlign w:val="center"/>
          </w:tcPr>
          <w:p w14:paraId="08C4D0D5" w14:textId="6AF5CD48" w:rsidR="00361F1F" w:rsidRPr="00661588" w:rsidRDefault="002E5560" w:rsidP="00361F1F">
            <w:pPr>
              <w:jc w:val="center"/>
              <w:rPr>
                <w:b/>
                <w:sz w:val="18"/>
                <w:szCs w:val="20"/>
              </w:rPr>
            </w:pPr>
            <w:r w:rsidRPr="00661588">
              <w:rPr>
                <w:b/>
                <w:sz w:val="18"/>
                <w:szCs w:val="20"/>
              </w:rPr>
              <w:t>Sur toute la durée du contrat</w:t>
            </w:r>
          </w:p>
        </w:tc>
        <w:tc>
          <w:tcPr>
            <w:tcW w:w="3432" w:type="dxa"/>
            <w:vAlign w:val="center"/>
          </w:tcPr>
          <w:p w14:paraId="7E08CFDD" w14:textId="77777777" w:rsidR="002E5560" w:rsidRPr="00661588" w:rsidRDefault="002E5560" w:rsidP="002E5560">
            <w:pPr>
              <w:jc w:val="center"/>
              <w:rPr>
                <w:b/>
                <w:sz w:val="18"/>
                <w:szCs w:val="20"/>
              </w:rPr>
            </w:pPr>
            <w:r w:rsidRPr="00661588">
              <w:rPr>
                <w:b/>
                <w:sz w:val="18"/>
                <w:szCs w:val="20"/>
              </w:rPr>
              <w:t xml:space="preserve">Contrôle administratif </w:t>
            </w:r>
          </w:p>
          <w:p w14:paraId="018C3DFF" w14:textId="331B3AC9" w:rsidR="00361F1F" w:rsidRPr="00661588" w:rsidRDefault="002E5560" w:rsidP="002E5560">
            <w:pPr>
              <w:jc w:val="center"/>
              <w:rPr>
                <w:b/>
                <w:sz w:val="18"/>
                <w:szCs w:val="20"/>
              </w:rPr>
            </w:pPr>
            <w:r w:rsidRPr="00661588">
              <w:rPr>
                <w:sz w:val="18"/>
                <w:szCs w:val="20"/>
              </w:rPr>
              <w:t>Sur la base des éléments du dossier PAC</w:t>
            </w:r>
          </w:p>
        </w:tc>
        <w:tc>
          <w:tcPr>
            <w:tcW w:w="3798" w:type="dxa"/>
            <w:vAlign w:val="center"/>
          </w:tcPr>
          <w:p w14:paraId="7C32FF1A" w14:textId="08E8B4DC" w:rsidR="00361F1F" w:rsidRPr="00661588" w:rsidRDefault="002E5560" w:rsidP="00F23AFC">
            <w:pPr>
              <w:jc w:val="center"/>
              <w:rPr>
                <w:sz w:val="18"/>
                <w:szCs w:val="20"/>
              </w:rPr>
            </w:pPr>
            <w:r w:rsidRPr="00661588">
              <w:rPr>
                <w:sz w:val="18"/>
                <w:szCs w:val="20"/>
              </w:rPr>
              <w:t xml:space="preserve">Anomalie réversible, dossier, à seuils (par tranche de 15%), d’importance égale </w:t>
            </w:r>
            <w:r w:rsidR="00EA29A5" w:rsidRPr="00661588">
              <w:rPr>
                <w:sz w:val="18"/>
                <w:szCs w:val="20"/>
              </w:rPr>
              <w:t>à 0,3</w:t>
            </w:r>
          </w:p>
        </w:tc>
      </w:tr>
      <w:tr w:rsidR="00661588" w:rsidRPr="00661588" w14:paraId="53E35FC0" w14:textId="77777777" w:rsidTr="00076ADF">
        <w:trPr>
          <w:trHeight w:val="157"/>
        </w:trPr>
        <w:tc>
          <w:tcPr>
            <w:tcW w:w="6533" w:type="dxa"/>
            <w:vAlign w:val="center"/>
          </w:tcPr>
          <w:p w14:paraId="7DB233D7" w14:textId="2382326D" w:rsidR="00361F1F" w:rsidRPr="00661588" w:rsidRDefault="002E5560" w:rsidP="00EA29A5">
            <w:pPr>
              <w:rPr>
                <w:rFonts w:cs="Calibri"/>
                <w:sz w:val="18"/>
              </w:rPr>
            </w:pPr>
            <w:r w:rsidRPr="00661588">
              <w:rPr>
                <w:rFonts w:cs="Calibri"/>
                <w:sz w:val="18"/>
              </w:rPr>
              <w:t>Réaliser un bilan azoté prévisionnel chaque année. Se référer au point 7.</w:t>
            </w:r>
            <w:r w:rsidR="00EA29A5" w:rsidRPr="00661588">
              <w:rPr>
                <w:rFonts w:cs="Calibri"/>
                <w:sz w:val="18"/>
              </w:rPr>
              <w:t>5</w:t>
            </w:r>
            <w:r w:rsidRPr="00661588">
              <w:rPr>
                <w:rFonts w:cs="Calibri"/>
                <w:sz w:val="18"/>
              </w:rPr>
              <w:t>.</w:t>
            </w:r>
          </w:p>
        </w:tc>
        <w:tc>
          <w:tcPr>
            <w:tcW w:w="1405" w:type="dxa"/>
            <w:vAlign w:val="center"/>
          </w:tcPr>
          <w:p w14:paraId="387BCD3F" w14:textId="3C49E448" w:rsidR="00361F1F" w:rsidRPr="00661588" w:rsidRDefault="002E5560" w:rsidP="00361F1F">
            <w:pPr>
              <w:jc w:val="center"/>
              <w:rPr>
                <w:b/>
                <w:sz w:val="18"/>
                <w:szCs w:val="20"/>
              </w:rPr>
            </w:pPr>
            <w:r w:rsidRPr="00661588">
              <w:rPr>
                <w:b/>
                <w:sz w:val="18"/>
                <w:szCs w:val="20"/>
              </w:rPr>
              <w:t>Sur toute la durée du contrat</w:t>
            </w:r>
          </w:p>
        </w:tc>
        <w:tc>
          <w:tcPr>
            <w:tcW w:w="3432" w:type="dxa"/>
            <w:vAlign w:val="center"/>
          </w:tcPr>
          <w:p w14:paraId="171995CF" w14:textId="77777777" w:rsidR="002E5560" w:rsidRPr="00661588" w:rsidRDefault="002E5560" w:rsidP="002E5560">
            <w:pPr>
              <w:jc w:val="center"/>
              <w:rPr>
                <w:sz w:val="18"/>
                <w:szCs w:val="20"/>
              </w:rPr>
            </w:pPr>
            <w:r w:rsidRPr="00661588">
              <w:rPr>
                <w:b/>
                <w:sz w:val="18"/>
                <w:szCs w:val="20"/>
              </w:rPr>
              <w:t>Contrôle sur place </w:t>
            </w:r>
          </w:p>
          <w:p w14:paraId="007DB365" w14:textId="4E8C5C31" w:rsidR="00361F1F" w:rsidRPr="00661588" w:rsidRDefault="002E5560" w:rsidP="002E5560">
            <w:pPr>
              <w:jc w:val="center"/>
              <w:rPr>
                <w:b/>
                <w:sz w:val="18"/>
                <w:szCs w:val="20"/>
              </w:rPr>
            </w:pPr>
            <w:r w:rsidRPr="00661588">
              <w:rPr>
                <w:sz w:val="18"/>
                <w:szCs w:val="20"/>
              </w:rPr>
              <w:t>Vérification de la réalisation du bilan azoté prévisionnel</w:t>
            </w:r>
          </w:p>
        </w:tc>
        <w:tc>
          <w:tcPr>
            <w:tcW w:w="3798" w:type="dxa"/>
            <w:vAlign w:val="center"/>
          </w:tcPr>
          <w:p w14:paraId="7157E46F" w14:textId="5F9EE269" w:rsidR="00361F1F" w:rsidRPr="00661588" w:rsidRDefault="00D660AA" w:rsidP="00F23AFC">
            <w:pPr>
              <w:jc w:val="center"/>
              <w:rPr>
                <w:sz w:val="18"/>
                <w:szCs w:val="20"/>
              </w:rPr>
            </w:pPr>
            <w:r w:rsidRPr="00661588">
              <w:rPr>
                <w:sz w:val="18"/>
                <w:szCs w:val="20"/>
              </w:rPr>
              <w:t>Anomalie réversible, dossier, totale, d’importance égale à 0,05</w:t>
            </w:r>
          </w:p>
        </w:tc>
      </w:tr>
      <w:tr w:rsidR="00661588" w:rsidRPr="00661588" w14:paraId="1AE42D0C" w14:textId="77777777" w:rsidTr="00076ADF">
        <w:trPr>
          <w:trHeight w:val="157"/>
        </w:trPr>
        <w:tc>
          <w:tcPr>
            <w:tcW w:w="6533" w:type="dxa"/>
            <w:vAlign w:val="center"/>
          </w:tcPr>
          <w:p w14:paraId="65898FF0" w14:textId="03AB077C" w:rsidR="00361F1F" w:rsidRPr="00661588" w:rsidRDefault="00CD492E" w:rsidP="000D1FD8">
            <w:pPr>
              <w:rPr>
                <w:rFonts w:cs="Calibri"/>
                <w:sz w:val="18"/>
              </w:rPr>
            </w:pPr>
            <w:r w:rsidRPr="00661588">
              <w:rPr>
                <w:rFonts w:cs="Calibri"/>
                <w:sz w:val="18"/>
              </w:rPr>
              <w:t>À</w:t>
            </w:r>
            <w:r w:rsidR="001A7B8C" w:rsidRPr="00661588">
              <w:rPr>
                <w:rFonts w:cs="Calibri"/>
                <w:sz w:val="18"/>
              </w:rPr>
              <w:t xml:space="preserve"> partir de la deuxième année d’engagement (campagne culturale </w:t>
            </w:r>
            <w:r w:rsidR="0057675C" w:rsidRPr="00661588">
              <w:rPr>
                <w:rFonts w:cs="Calibri"/>
                <w:sz w:val="18"/>
              </w:rPr>
              <w:t>2025/2026</w:t>
            </w:r>
            <w:r w:rsidR="001A7B8C" w:rsidRPr="00661588">
              <w:rPr>
                <w:rFonts w:cs="Calibri"/>
                <w:sz w:val="18"/>
              </w:rPr>
              <w:t>), ne pas dépasser la pression en azote minéral maximale de l’année, en moyenne à l’échelle de l’explo</w:t>
            </w:r>
            <w:r w:rsidR="00EA29A5" w:rsidRPr="00661588">
              <w:rPr>
                <w:rFonts w:cs="Calibri"/>
                <w:sz w:val="18"/>
              </w:rPr>
              <w:t>itation. Se référer au point 7.6</w:t>
            </w:r>
            <w:r w:rsidR="001A7B8C" w:rsidRPr="00661588">
              <w:rPr>
                <w:rFonts w:cs="Calibri"/>
                <w:sz w:val="18"/>
              </w:rPr>
              <w:t>.</w:t>
            </w:r>
          </w:p>
        </w:tc>
        <w:tc>
          <w:tcPr>
            <w:tcW w:w="1405" w:type="dxa"/>
            <w:vAlign w:val="center"/>
          </w:tcPr>
          <w:p w14:paraId="7268BA92" w14:textId="75EC41F3" w:rsidR="00361F1F" w:rsidRPr="00661588" w:rsidRDefault="00CD492E" w:rsidP="000D1FD8">
            <w:pPr>
              <w:jc w:val="center"/>
              <w:rPr>
                <w:b/>
                <w:sz w:val="18"/>
                <w:szCs w:val="20"/>
              </w:rPr>
            </w:pPr>
            <w:r w:rsidRPr="00661588">
              <w:rPr>
                <w:b/>
                <w:sz w:val="18"/>
                <w:szCs w:val="20"/>
              </w:rPr>
              <w:t>À</w:t>
            </w:r>
            <w:r w:rsidR="001A7B8C" w:rsidRPr="00661588">
              <w:rPr>
                <w:b/>
                <w:sz w:val="18"/>
                <w:szCs w:val="20"/>
              </w:rPr>
              <w:t xml:space="preserve"> partir de la campagne culturale </w:t>
            </w:r>
          </w:p>
          <w:p w14:paraId="6963D1D0" w14:textId="7B52EF83" w:rsidR="0057675C" w:rsidRPr="00661588" w:rsidRDefault="0057675C" w:rsidP="000D1FD8">
            <w:pPr>
              <w:jc w:val="center"/>
              <w:rPr>
                <w:b/>
                <w:sz w:val="18"/>
                <w:szCs w:val="20"/>
              </w:rPr>
            </w:pPr>
            <w:r w:rsidRPr="00661588">
              <w:rPr>
                <w:b/>
                <w:sz w:val="18"/>
                <w:szCs w:val="20"/>
              </w:rPr>
              <w:t>2025/2026</w:t>
            </w:r>
          </w:p>
        </w:tc>
        <w:tc>
          <w:tcPr>
            <w:tcW w:w="3432" w:type="dxa"/>
            <w:vAlign w:val="center"/>
          </w:tcPr>
          <w:p w14:paraId="565FC8C3" w14:textId="77777777" w:rsidR="00D660AA" w:rsidRPr="00661588" w:rsidRDefault="00D660AA" w:rsidP="00D660AA">
            <w:pPr>
              <w:jc w:val="center"/>
              <w:rPr>
                <w:sz w:val="18"/>
                <w:szCs w:val="20"/>
              </w:rPr>
            </w:pPr>
            <w:r w:rsidRPr="00661588">
              <w:rPr>
                <w:b/>
                <w:sz w:val="18"/>
                <w:szCs w:val="20"/>
              </w:rPr>
              <w:t>Contrôle sur place </w:t>
            </w:r>
          </w:p>
          <w:p w14:paraId="3574FA6B" w14:textId="490A15A8" w:rsidR="00361F1F" w:rsidRPr="00661588" w:rsidRDefault="00D660AA" w:rsidP="00D660AA">
            <w:pPr>
              <w:jc w:val="center"/>
              <w:rPr>
                <w:b/>
                <w:sz w:val="18"/>
                <w:szCs w:val="20"/>
              </w:rPr>
            </w:pPr>
            <w:r w:rsidRPr="00661588">
              <w:rPr>
                <w:sz w:val="18"/>
                <w:szCs w:val="20"/>
              </w:rPr>
              <w:t>Vérification du cahier d’enregistrement des pratiques</w:t>
            </w:r>
          </w:p>
        </w:tc>
        <w:tc>
          <w:tcPr>
            <w:tcW w:w="3798" w:type="dxa"/>
            <w:vAlign w:val="center"/>
          </w:tcPr>
          <w:p w14:paraId="63B7BD40" w14:textId="0B00BC26" w:rsidR="00361F1F" w:rsidRPr="00661588" w:rsidRDefault="00D660AA" w:rsidP="00F23AFC">
            <w:pPr>
              <w:jc w:val="center"/>
              <w:rPr>
                <w:sz w:val="18"/>
                <w:szCs w:val="20"/>
              </w:rPr>
            </w:pPr>
            <w:r w:rsidRPr="00661588">
              <w:rPr>
                <w:sz w:val="18"/>
                <w:szCs w:val="20"/>
              </w:rPr>
              <w:t>Anomalie réversible, dossier, à seuils (par tranche de 15%), d’importance égale à 0,7</w:t>
            </w:r>
          </w:p>
        </w:tc>
      </w:tr>
      <w:tr w:rsidR="00661588" w:rsidRPr="00661588" w14:paraId="7692A49B" w14:textId="77777777" w:rsidTr="00076ADF">
        <w:trPr>
          <w:trHeight w:val="157"/>
        </w:trPr>
        <w:tc>
          <w:tcPr>
            <w:tcW w:w="6533" w:type="dxa"/>
            <w:vAlign w:val="center"/>
          </w:tcPr>
          <w:p w14:paraId="26C0DE4E" w14:textId="6F639B1B" w:rsidR="00361F1F" w:rsidRPr="00661588" w:rsidRDefault="001A7B8C" w:rsidP="0001326B">
            <w:pPr>
              <w:rPr>
                <w:rFonts w:cs="Calibri"/>
                <w:sz w:val="18"/>
              </w:rPr>
            </w:pPr>
            <w:r w:rsidRPr="00661588">
              <w:rPr>
                <w:rFonts w:cs="Calibri"/>
                <w:sz w:val="18"/>
              </w:rPr>
              <w:t>R</w:t>
            </w:r>
            <w:r w:rsidR="00F76811" w:rsidRPr="00661588">
              <w:rPr>
                <w:rFonts w:cs="Calibri"/>
                <w:sz w:val="18"/>
              </w:rPr>
              <w:t>especter chaque année le</w:t>
            </w:r>
            <w:r w:rsidRPr="00661588">
              <w:rPr>
                <w:rFonts w:cs="Calibri"/>
                <w:sz w:val="18"/>
              </w:rPr>
              <w:t xml:space="preserve"> ratio minimum de surface amendée en matière organique </w:t>
            </w:r>
            <w:r w:rsidR="00CC73B1" w:rsidRPr="00661588">
              <w:rPr>
                <w:rFonts w:cs="Calibri"/>
                <w:sz w:val="18"/>
              </w:rPr>
              <w:t xml:space="preserve">(SAMO) </w:t>
            </w:r>
            <w:r w:rsidRPr="00661588">
              <w:rPr>
                <w:rFonts w:cs="Calibri"/>
                <w:sz w:val="18"/>
              </w:rPr>
              <w:t>sur la surface potentiellement épandable</w:t>
            </w:r>
            <w:r w:rsidR="00F76811" w:rsidRPr="00661588">
              <w:rPr>
                <w:rFonts w:cs="Calibri"/>
                <w:sz w:val="18"/>
              </w:rPr>
              <w:t xml:space="preserve"> </w:t>
            </w:r>
            <w:r w:rsidR="00CC73B1" w:rsidRPr="00661588">
              <w:rPr>
                <w:rFonts w:cs="Calibri"/>
                <w:sz w:val="18"/>
              </w:rPr>
              <w:t xml:space="preserve">(SPE) </w:t>
            </w:r>
            <w:r w:rsidR="00E40CBE" w:rsidRPr="00661588">
              <w:rPr>
                <w:rFonts w:cs="Calibri"/>
                <w:sz w:val="18"/>
              </w:rPr>
              <w:t xml:space="preserve">de l’exploitation </w:t>
            </w:r>
            <w:r w:rsidR="00F76811" w:rsidRPr="00661588">
              <w:rPr>
                <w:rFonts w:cs="Calibri"/>
                <w:sz w:val="18"/>
              </w:rPr>
              <w:t>indiqué au point 7.</w:t>
            </w:r>
            <w:r w:rsidR="00EA29A5" w:rsidRPr="00661588">
              <w:rPr>
                <w:rFonts w:cs="Calibri"/>
                <w:sz w:val="18"/>
              </w:rPr>
              <w:t>7</w:t>
            </w:r>
            <w:r w:rsidR="00F76811" w:rsidRPr="00661588">
              <w:rPr>
                <w:rFonts w:cs="Calibri"/>
                <w:sz w:val="18"/>
              </w:rPr>
              <w:t>.</w:t>
            </w:r>
          </w:p>
        </w:tc>
        <w:tc>
          <w:tcPr>
            <w:tcW w:w="1405" w:type="dxa"/>
            <w:vAlign w:val="center"/>
          </w:tcPr>
          <w:p w14:paraId="501D1892" w14:textId="1BA71D39" w:rsidR="00361F1F" w:rsidRPr="00661588" w:rsidRDefault="00F76811" w:rsidP="00361F1F">
            <w:pPr>
              <w:jc w:val="center"/>
              <w:rPr>
                <w:b/>
                <w:sz w:val="18"/>
                <w:szCs w:val="20"/>
              </w:rPr>
            </w:pPr>
            <w:r w:rsidRPr="00661588">
              <w:rPr>
                <w:b/>
                <w:sz w:val="18"/>
                <w:szCs w:val="20"/>
              </w:rPr>
              <w:t>Sur toute la durée du contrat</w:t>
            </w:r>
          </w:p>
        </w:tc>
        <w:tc>
          <w:tcPr>
            <w:tcW w:w="3432" w:type="dxa"/>
            <w:vAlign w:val="center"/>
          </w:tcPr>
          <w:p w14:paraId="75BD1767" w14:textId="77777777" w:rsidR="006152D1" w:rsidRPr="00661588" w:rsidRDefault="006152D1" w:rsidP="006152D1">
            <w:pPr>
              <w:jc w:val="center"/>
              <w:rPr>
                <w:sz w:val="18"/>
                <w:szCs w:val="20"/>
              </w:rPr>
            </w:pPr>
            <w:r w:rsidRPr="00661588">
              <w:rPr>
                <w:b/>
                <w:sz w:val="18"/>
                <w:szCs w:val="20"/>
              </w:rPr>
              <w:t>Contrôle sur place </w:t>
            </w:r>
          </w:p>
          <w:p w14:paraId="074488C3" w14:textId="7237C479" w:rsidR="00361F1F" w:rsidRPr="00661588" w:rsidRDefault="006152D1" w:rsidP="006152D1">
            <w:pPr>
              <w:jc w:val="center"/>
              <w:rPr>
                <w:b/>
                <w:sz w:val="18"/>
                <w:szCs w:val="20"/>
              </w:rPr>
            </w:pPr>
            <w:r w:rsidRPr="00661588">
              <w:rPr>
                <w:sz w:val="18"/>
                <w:szCs w:val="20"/>
              </w:rPr>
              <w:t>Vérification du cahier d’enregistrement des pratiques</w:t>
            </w:r>
          </w:p>
        </w:tc>
        <w:tc>
          <w:tcPr>
            <w:tcW w:w="3798" w:type="dxa"/>
            <w:vAlign w:val="center"/>
          </w:tcPr>
          <w:p w14:paraId="6B3F4DA5" w14:textId="29E9DFDB" w:rsidR="00361F1F" w:rsidRPr="00661588" w:rsidRDefault="006152D1" w:rsidP="00361F1F">
            <w:pPr>
              <w:jc w:val="center"/>
              <w:rPr>
                <w:sz w:val="18"/>
                <w:szCs w:val="20"/>
              </w:rPr>
            </w:pPr>
            <w:r w:rsidRPr="00661588">
              <w:rPr>
                <w:sz w:val="18"/>
                <w:szCs w:val="20"/>
              </w:rPr>
              <w:t>Anomalie réversible, dossier, à seuils (par tranche d</w:t>
            </w:r>
            <w:r w:rsidR="002A485D" w:rsidRPr="00661588">
              <w:rPr>
                <w:sz w:val="18"/>
                <w:szCs w:val="20"/>
              </w:rPr>
              <w:t>e 15%), d’importance égale à 0,3</w:t>
            </w:r>
          </w:p>
        </w:tc>
      </w:tr>
      <w:tr w:rsidR="00661588" w:rsidRPr="00661588" w14:paraId="7FD20FB5" w14:textId="77777777" w:rsidTr="00076ADF">
        <w:trPr>
          <w:trHeight w:val="157"/>
        </w:trPr>
        <w:tc>
          <w:tcPr>
            <w:tcW w:w="6533" w:type="dxa"/>
            <w:vAlign w:val="center"/>
          </w:tcPr>
          <w:p w14:paraId="31984431" w14:textId="0A915E9A" w:rsidR="00F76811" w:rsidRPr="00661588" w:rsidRDefault="00F76811" w:rsidP="00EA29A5">
            <w:pPr>
              <w:rPr>
                <w:rFonts w:cs="Calibri"/>
                <w:sz w:val="18"/>
              </w:rPr>
            </w:pPr>
            <w:r w:rsidRPr="00661588">
              <w:rPr>
                <w:rFonts w:cs="Calibri"/>
                <w:sz w:val="18"/>
              </w:rPr>
              <w:t>Réaliser chaque année 2 mesures de reliquat par tranche de 20</w:t>
            </w:r>
            <w:r w:rsidR="00E20E8F" w:rsidRPr="00661588">
              <w:rPr>
                <w:rFonts w:cs="Calibri"/>
                <w:sz w:val="18"/>
              </w:rPr>
              <w:t xml:space="preserve"> </w:t>
            </w:r>
            <w:r w:rsidRPr="00661588">
              <w:rPr>
                <w:rFonts w:cs="Calibri"/>
                <w:sz w:val="18"/>
              </w:rPr>
              <w:t xml:space="preserve">ha de surfaces </w:t>
            </w:r>
            <w:r w:rsidR="00E40CBE" w:rsidRPr="00661588">
              <w:rPr>
                <w:rFonts w:cs="Calibri"/>
                <w:sz w:val="18"/>
              </w:rPr>
              <w:t xml:space="preserve">de l’exploitation </w:t>
            </w:r>
            <w:r w:rsidRPr="00661588">
              <w:rPr>
                <w:rFonts w:cs="Calibri"/>
                <w:sz w:val="18"/>
              </w:rPr>
              <w:t xml:space="preserve">en céréales et </w:t>
            </w:r>
            <w:proofErr w:type="spellStart"/>
            <w:r w:rsidRPr="00661588">
              <w:rPr>
                <w:rFonts w:cs="Calibri"/>
                <w:sz w:val="18"/>
              </w:rPr>
              <w:t>oléoprotéagineux</w:t>
            </w:r>
            <w:proofErr w:type="spellEnd"/>
            <w:r w:rsidRPr="00661588">
              <w:rPr>
                <w:rFonts w:cs="Calibri"/>
                <w:sz w:val="18"/>
              </w:rPr>
              <w:t xml:space="preserve"> (COP) ou </w:t>
            </w:r>
            <w:r w:rsidRPr="00661588">
              <w:rPr>
                <w:rFonts w:cs="Calibri"/>
                <w:sz w:val="18"/>
              </w:rPr>
              <w:lastRenderedPageBreak/>
              <w:t>cultures légumières</w:t>
            </w:r>
            <w:r w:rsidR="00D223F1" w:rsidRPr="00661588">
              <w:rPr>
                <w:rFonts w:cs="Calibri"/>
                <w:sz w:val="18"/>
              </w:rPr>
              <w:t xml:space="preserve">, selon les indications données au </w:t>
            </w:r>
            <w:r w:rsidR="00C1192C" w:rsidRPr="00661588">
              <w:rPr>
                <w:rFonts w:cs="Calibri"/>
                <w:sz w:val="18"/>
              </w:rPr>
              <w:t>point 7.</w:t>
            </w:r>
            <w:r w:rsidR="00EA29A5" w:rsidRPr="00661588">
              <w:rPr>
                <w:rFonts w:cs="Calibri"/>
                <w:sz w:val="18"/>
              </w:rPr>
              <w:t>8</w:t>
            </w:r>
            <w:r w:rsidRPr="00661588">
              <w:rPr>
                <w:rFonts w:cs="Calibri"/>
                <w:sz w:val="18"/>
              </w:rPr>
              <w:t> : reliquat entrée hiver (REH) et reliquat sortie hiver (RSH)</w:t>
            </w:r>
          </w:p>
        </w:tc>
        <w:tc>
          <w:tcPr>
            <w:tcW w:w="1405" w:type="dxa"/>
            <w:vAlign w:val="center"/>
          </w:tcPr>
          <w:p w14:paraId="397CE890" w14:textId="580BE0D8" w:rsidR="00F76811" w:rsidRPr="00661588" w:rsidRDefault="002A485D" w:rsidP="00361F1F">
            <w:pPr>
              <w:jc w:val="center"/>
              <w:rPr>
                <w:b/>
                <w:sz w:val="18"/>
                <w:szCs w:val="20"/>
              </w:rPr>
            </w:pPr>
            <w:r w:rsidRPr="00661588">
              <w:rPr>
                <w:b/>
                <w:sz w:val="18"/>
                <w:szCs w:val="20"/>
              </w:rPr>
              <w:lastRenderedPageBreak/>
              <w:t>Sur toute la durée du contrat</w:t>
            </w:r>
          </w:p>
        </w:tc>
        <w:tc>
          <w:tcPr>
            <w:tcW w:w="3432" w:type="dxa"/>
            <w:vAlign w:val="center"/>
          </w:tcPr>
          <w:p w14:paraId="0F905D03" w14:textId="77777777" w:rsidR="002A485D" w:rsidRPr="00661588" w:rsidRDefault="002A485D" w:rsidP="002A485D">
            <w:pPr>
              <w:jc w:val="center"/>
              <w:rPr>
                <w:sz w:val="18"/>
                <w:szCs w:val="20"/>
              </w:rPr>
            </w:pPr>
            <w:r w:rsidRPr="00661588">
              <w:rPr>
                <w:b/>
                <w:sz w:val="18"/>
                <w:szCs w:val="20"/>
              </w:rPr>
              <w:t>Contrôle sur place </w:t>
            </w:r>
          </w:p>
          <w:p w14:paraId="07F2B136" w14:textId="3705EDAF" w:rsidR="00F76811" w:rsidRPr="00661588" w:rsidRDefault="002A485D" w:rsidP="002A485D">
            <w:pPr>
              <w:jc w:val="center"/>
              <w:rPr>
                <w:sz w:val="18"/>
                <w:szCs w:val="20"/>
              </w:rPr>
            </w:pPr>
            <w:r w:rsidRPr="00661588">
              <w:rPr>
                <w:sz w:val="18"/>
                <w:szCs w:val="20"/>
              </w:rPr>
              <w:t>Vérification de la réalisation des reliquats</w:t>
            </w:r>
          </w:p>
        </w:tc>
        <w:tc>
          <w:tcPr>
            <w:tcW w:w="3798" w:type="dxa"/>
            <w:vAlign w:val="center"/>
          </w:tcPr>
          <w:p w14:paraId="04851061" w14:textId="2975403B" w:rsidR="00F76811" w:rsidRPr="00661588" w:rsidRDefault="002A485D" w:rsidP="00361F1F">
            <w:pPr>
              <w:jc w:val="center"/>
              <w:rPr>
                <w:sz w:val="18"/>
                <w:szCs w:val="20"/>
              </w:rPr>
            </w:pPr>
            <w:r w:rsidRPr="00661588">
              <w:rPr>
                <w:sz w:val="18"/>
                <w:szCs w:val="20"/>
              </w:rPr>
              <w:t>Anomalie réversible, dossier, totale, d’importance égale à 0,05</w:t>
            </w:r>
          </w:p>
        </w:tc>
      </w:tr>
      <w:tr w:rsidR="00661588" w:rsidRPr="00661588" w14:paraId="02390488" w14:textId="77777777" w:rsidTr="00076ADF">
        <w:trPr>
          <w:trHeight w:val="157"/>
        </w:trPr>
        <w:tc>
          <w:tcPr>
            <w:tcW w:w="6533" w:type="dxa"/>
            <w:vAlign w:val="center"/>
          </w:tcPr>
          <w:p w14:paraId="655C9BA0" w14:textId="47191C29" w:rsidR="00F76811" w:rsidRPr="00661588" w:rsidRDefault="00F76811" w:rsidP="008F1C69">
            <w:pPr>
              <w:rPr>
                <w:rFonts w:cs="Calibri"/>
                <w:sz w:val="18"/>
              </w:rPr>
            </w:pPr>
            <w:r w:rsidRPr="00661588">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661588">
              <w:rPr>
                <w:rFonts w:cs="Calibri"/>
                <w:sz w:val="18"/>
              </w:rPr>
              <w:t>.</w:t>
            </w:r>
          </w:p>
        </w:tc>
        <w:tc>
          <w:tcPr>
            <w:tcW w:w="1405" w:type="dxa"/>
            <w:vAlign w:val="center"/>
          </w:tcPr>
          <w:p w14:paraId="2CCB3B64" w14:textId="534ACB6E" w:rsidR="00F76811" w:rsidRPr="00661588" w:rsidRDefault="00CD492E" w:rsidP="000D1FD8">
            <w:pPr>
              <w:jc w:val="center"/>
              <w:rPr>
                <w:b/>
                <w:sz w:val="18"/>
                <w:szCs w:val="20"/>
              </w:rPr>
            </w:pPr>
            <w:r w:rsidRPr="00661588">
              <w:rPr>
                <w:b/>
                <w:sz w:val="18"/>
                <w:szCs w:val="20"/>
              </w:rPr>
              <w:t>À</w:t>
            </w:r>
            <w:r w:rsidR="002A485D" w:rsidRPr="00661588">
              <w:rPr>
                <w:b/>
                <w:sz w:val="18"/>
                <w:szCs w:val="20"/>
              </w:rPr>
              <w:t xml:space="preserve"> partir du 15 mai </w:t>
            </w:r>
            <w:r w:rsidR="0057675C" w:rsidRPr="00661588">
              <w:rPr>
                <w:b/>
                <w:sz w:val="18"/>
                <w:szCs w:val="20"/>
              </w:rPr>
              <w:t>2026</w:t>
            </w:r>
          </w:p>
        </w:tc>
        <w:tc>
          <w:tcPr>
            <w:tcW w:w="3432" w:type="dxa"/>
            <w:vAlign w:val="center"/>
          </w:tcPr>
          <w:p w14:paraId="5DF52053" w14:textId="77777777" w:rsidR="002A485D" w:rsidRPr="00661588" w:rsidRDefault="002A485D" w:rsidP="002A485D">
            <w:pPr>
              <w:jc w:val="center"/>
              <w:rPr>
                <w:sz w:val="18"/>
                <w:szCs w:val="20"/>
              </w:rPr>
            </w:pPr>
            <w:r w:rsidRPr="00661588">
              <w:rPr>
                <w:b/>
                <w:sz w:val="18"/>
                <w:szCs w:val="20"/>
              </w:rPr>
              <w:t>Contrôle sur place </w:t>
            </w:r>
          </w:p>
          <w:p w14:paraId="0BB2453F" w14:textId="0953A4CE" w:rsidR="00F76811" w:rsidRPr="00661588" w:rsidRDefault="002A485D" w:rsidP="002A485D">
            <w:pPr>
              <w:jc w:val="center"/>
              <w:rPr>
                <w:b/>
                <w:sz w:val="18"/>
                <w:szCs w:val="20"/>
              </w:rPr>
            </w:pPr>
            <w:r w:rsidRPr="00661588">
              <w:rPr>
                <w:sz w:val="18"/>
                <w:szCs w:val="20"/>
              </w:rPr>
              <w:t>Vérification de l’attestation de réalisation du bilan accompagné</w:t>
            </w:r>
          </w:p>
        </w:tc>
        <w:tc>
          <w:tcPr>
            <w:tcW w:w="3798" w:type="dxa"/>
            <w:vAlign w:val="center"/>
          </w:tcPr>
          <w:p w14:paraId="5117342A" w14:textId="0B848DC2" w:rsidR="00F76811" w:rsidRPr="00661588" w:rsidRDefault="002A485D" w:rsidP="00361F1F">
            <w:pPr>
              <w:jc w:val="center"/>
              <w:rPr>
                <w:sz w:val="18"/>
                <w:szCs w:val="20"/>
              </w:rPr>
            </w:pPr>
            <w:r w:rsidRPr="00661588">
              <w:rPr>
                <w:sz w:val="18"/>
                <w:szCs w:val="20"/>
              </w:rPr>
              <w:t>Anomalie réversible, dossier, totale, d’importance égale à 0,05</w:t>
            </w:r>
          </w:p>
        </w:tc>
      </w:tr>
      <w:tr w:rsidR="00661588" w:rsidRPr="00661588" w14:paraId="53410702" w14:textId="77777777" w:rsidTr="00076ADF">
        <w:trPr>
          <w:trHeight w:val="157"/>
        </w:trPr>
        <w:tc>
          <w:tcPr>
            <w:tcW w:w="6533" w:type="dxa"/>
            <w:vAlign w:val="center"/>
          </w:tcPr>
          <w:p w14:paraId="5E4FC303" w14:textId="1ABA3BA6" w:rsidR="00F76811" w:rsidRPr="00661588" w:rsidRDefault="00CD492E" w:rsidP="0068710A">
            <w:pPr>
              <w:rPr>
                <w:rFonts w:cs="Calibri"/>
                <w:sz w:val="18"/>
              </w:rPr>
            </w:pPr>
            <w:r w:rsidRPr="00661588">
              <w:rPr>
                <w:rFonts w:cs="Calibri"/>
                <w:sz w:val="18"/>
              </w:rPr>
              <w:t>À</w:t>
            </w:r>
            <w:r w:rsidR="00063E80" w:rsidRPr="00661588">
              <w:rPr>
                <w:rFonts w:cs="Calibri"/>
                <w:sz w:val="18"/>
              </w:rPr>
              <w:t xml:space="preserve"> partir de la deuxième année d’engagement, a</w:t>
            </w:r>
            <w:r w:rsidR="00F76811" w:rsidRPr="00661588">
              <w:rPr>
                <w:rFonts w:cs="Calibri"/>
                <w:sz w:val="18"/>
              </w:rPr>
              <w:t xml:space="preserve">tteindre en moyenne sur l’exploitation un reliquat entrée hiver inférieur ou égal </w:t>
            </w:r>
            <w:r w:rsidR="00063E80" w:rsidRPr="00661588">
              <w:rPr>
                <w:rFonts w:cs="Calibri"/>
                <w:sz w:val="18"/>
              </w:rPr>
              <w:t>à</w:t>
            </w:r>
            <w:r w:rsidR="00F76811" w:rsidRPr="00661588">
              <w:rPr>
                <w:rFonts w:cs="Calibri"/>
                <w:sz w:val="18"/>
              </w:rPr>
              <w:t xml:space="preserve"> </w:t>
            </w:r>
            <w:r w:rsidR="00F76811" w:rsidRPr="00661588">
              <w:rPr>
                <w:rFonts w:cs="Calibri"/>
                <w:sz w:val="18"/>
                <w:highlight w:val="yellow"/>
              </w:rPr>
              <w:t>XX</w:t>
            </w:r>
            <w:r w:rsidR="00F76811" w:rsidRPr="00661588">
              <w:rPr>
                <w:rFonts w:cs="Calibri"/>
                <w:sz w:val="18"/>
              </w:rPr>
              <w:t xml:space="preserve"> (</w:t>
            </w:r>
            <w:proofErr w:type="spellStart"/>
            <w:r w:rsidR="00F76811" w:rsidRPr="00661588">
              <w:rPr>
                <w:rFonts w:cs="Calibri"/>
                <w:sz w:val="18"/>
              </w:rPr>
              <w:t>kgN</w:t>
            </w:r>
            <w:proofErr w:type="spellEnd"/>
            <w:r w:rsidR="00F76811" w:rsidRPr="00661588">
              <w:rPr>
                <w:rFonts w:cs="Calibri"/>
                <w:sz w:val="18"/>
              </w:rPr>
              <w:t>/ha)</w:t>
            </w:r>
            <w:r w:rsidR="00063E80" w:rsidRPr="00661588">
              <w:rPr>
                <w:rFonts w:cs="Calibri"/>
                <w:sz w:val="18"/>
              </w:rPr>
              <w:t xml:space="preserve">. </w:t>
            </w:r>
            <w:r w:rsidR="0001326B" w:rsidRPr="00661588">
              <w:rPr>
                <w:rFonts w:cs="Calibri"/>
                <w:sz w:val="18"/>
              </w:rPr>
              <w:t>Se référer</w:t>
            </w:r>
            <w:r w:rsidR="00EA29A5" w:rsidRPr="00661588">
              <w:rPr>
                <w:rFonts w:cs="Calibri"/>
                <w:sz w:val="18"/>
              </w:rPr>
              <w:t xml:space="preserve"> au point 7.8</w:t>
            </w:r>
            <w:r w:rsidR="000D7FDA" w:rsidRPr="00661588">
              <w:rPr>
                <w:rFonts w:cs="Calibri"/>
                <w:sz w:val="18"/>
              </w:rPr>
              <w:t>.</w:t>
            </w:r>
          </w:p>
        </w:tc>
        <w:tc>
          <w:tcPr>
            <w:tcW w:w="1405" w:type="dxa"/>
            <w:vAlign w:val="center"/>
          </w:tcPr>
          <w:p w14:paraId="34F93889" w14:textId="776B1B51" w:rsidR="00F76811" w:rsidRPr="00661588" w:rsidRDefault="00CD492E" w:rsidP="000D1FD8">
            <w:pPr>
              <w:jc w:val="center"/>
              <w:rPr>
                <w:b/>
                <w:sz w:val="18"/>
                <w:szCs w:val="20"/>
              </w:rPr>
            </w:pPr>
            <w:r w:rsidRPr="00661588">
              <w:rPr>
                <w:b/>
                <w:sz w:val="18"/>
                <w:szCs w:val="20"/>
              </w:rPr>
              <w:t>À</w:t>
            </w:r>
            <w:r w:rsidR="002A485D" w:rsidRPr="00661588">
              <w:rPr>
                <w:b/>
                <w:sz w:val="18"/>
                <w:szCs w:val="20"/>
              </w:rPr>
              <w:t xml:space="preserve"> partir du 15 mai </w:t>
            </w:r>
            <w:r w:rsidR="0057675C" w:rsidRPr="00661588">
              <w:rPr>
                <w:b/>
                <w:sz w:val="18"/>
                <w:szCs w:val="20"/>
              </w:rPr>
              <w:t>2026</w:t>
            </w:r>
          </w:p>
        </w:tc>
        <w:tc>
          <w:tcPr>
            <w:tcW w:w="3432" w:type="dxa"/>
            <w:vAlign w:val="center"/>
          </w:tcPr>
          <w:p w14:paraId="1119831A" w14:textId="77777777" w:rsidR="002A485D" w:rsidRPr="00661588" w:rsidRDefault="002A485D" w:rsidP="002A485D">
            <w:pPr>
              <w:jc w:val="center"/>
              <w:rPr>
                <w:b/>
                <w:sz w:val="18"/>
                <w:szCs w:val="20"/>
              </w:rPr>
            </w:pPr>
            <w:r w:rsidRPr="00661588">
              <w:rPr>
                <w:b/>
                <w:sz w:val="18"/>
                <w:szCs w:val="20"/>
              </w:rPr>
              <w:t>Contrôle sur place</w:t>
            </w:r>
          </w:p>
          <w:p w14:paraId="57FAAF91" w14:textId="221A74BF" w:rsidR="00F23AFC" w:rsidRPr="00661588" w:rsidRDefault="00F23AFC" w:rsidP="002A485D">
            <w:pPr>
              <w:jc w:val="center"/>
              <w:rPr>
                <w:sz w:val="18"/>
                <w:szCs w:val="20"/>
              </w:rPr>
            </w:pPr>
            <w:r w:rsidRPr="00661588">
              <w:rPr>
                <w:sz w:val="18"/>
                <w:szCs w:val="20"/>
              </w:rPr>
              <w:t>Vérification des valeurs des analyses REH</w:t>
            </w:r>
          </w:p>
        </w:tc>
        <w:tc>
          <w:tcPr>
            <w:tcW w:w="3798" w:type="dxa"/>
            <w:vAlign w:val="center"/>
          </w:tcPr>
          <w:p w14:paraId="012E78AC" w14:textId="720D0F40" w:rsidR="00F76811" w:rsidRPr="00661588" w:rsidRDefault="002A485D" w:rsidP="00361F1F">
            <w:pPr>
              <w:jc w:val="center"/>
              <w:rPr>
                <w:sz w:val="18"/>
                <w:szCs w:val="20"/>
              </w:rPr>
            </w:pPr>
            <w:r w:rsidRPr="00661588">
              <w:rPr>
                <w:sz w:val="18"/>
                <w:szCs w:val="20"/>
              </w:rPr>
              <w:t>Anomalie réversible, dossier, totale, d’importance égale à 0,0</w:t>
            </w:r>
            <w:r w:rsidR="007A1B43" w:rsidRPr="00661588">
              <w:rPr>
                <w:sz w:val="18"/>
                <w:szCs w:val="20"/>
              </w:rPr>
              <w:t>1</w:t>
            </w:r>
            <w:r w:rsidR="00F23AFC" w:rsidRPr="00661588">
              <w:rPr>
                <w:sz w:val="18"/>
                <w:szCs w:val="20"/>
              </w:rPr>
              <w:t>.</w:t>
            </w:r>
          </w:p>
          <w:p w14:paraId="09D6EC20" w14:textId="77777777" w:rsidR="00F23AFC" w:rsidRPr="00661588" w:rsidRDefault="00F23AFC" w:rsidP="00361F1F">
            <w:pPr>
              <w:jc w:val="center"/>
              <w:rPr>
                <w:sz w:val="18"/>
                <w:szCs w:val="20"/>
              </w:rPr>
            </w:pPr>
          </w:p>
          <w:p w14:paraId="472E38AC" w14:textId="2CE97C86" w:rsidR="00F23AFC" w:rsidRPr="00661588" w:rsidRDefault="00F23AFC" w:rsidP="00361F1F">
            <w:pPr>
              <w:jc w:val="center"/>
              <w:rPr>
                <w:sz w:val="18"/>
                <w:szCs w:val="20"/>
              </w:rPr>
            </w:pPr>
            <w:r w:rsidRPr="00661588">
              <w:rPr>
                <w:sz w:val="18"/>
                <w:szCs w:val="20"/>
              </w:rPr>
              <w:t>Le non-respect de cette obligation entraîne une réduction de l’aide</w:t>
            </w:r>
            <w:r w:rsidR="007A1B43" w:rsidRPr="00661588">
              <w:rPr>
                <w:sz w:val="18"/>
                <w:szCs w:val="20"/>
              </w:rPr>
              <w:t xml:space="preserve"> de 1%</w:t>
            </w:r>
            <w:r w:rsidRPr="00661588">
              <w:rPr>
                <w:sz w:val="18"/>
                <w:szCs w:val="20"/>
              </w:rPr>
              <w:t xml:space="preserve"> sans application de sanction.</w:t>
            </w:r>
          </w:p>
        </w:tc>
      </w:tr>
      <w:tr w:rsidR="00661588" w:rsidRPr="00661588" w14:paraId="0E236EE9" w14:textId="77777777" w:rsidTr="00076ADF">
        <w:trPr>
          <w:trHeight w:val="157"/>
        </w:trPr>
        <w:tc>
          <w:tcPr>
            <w:tcW w:w="6533" w:type="dxa"/>
            <w:vAlign w:val="center"/>
          </w:tcPr>
          <w:p w14:paraId="1C62D70F" w14:textId="27243765" w:rsidR="006E1E9D" w:rsidRPr="00661588" w:rsidRDefault="006E1E9D" w:rsidP="00E3388A">
            <w:pPr>
              <w:rPr>
                <w:rFonts w:cs="Calibri"/>
                <w:sz w:val="18"/>
              </w:rPr>
            </w:pPr>
            <w:r w:rsidRPr="00661588">
              <w:rPr>
                <w:rFonts w:cs="Calibri"/>
                <w:sz w:val="18"/>
              </w:rPr>
              <w:t xml:space="preserve">Réaliser un bilan IFT chaque année et le transmettre à la DDT(M). Le bilan réalisé doit être certifié par l’outil de calcul du MASA et transmis à la DDT(M) </w:t>
            </w:r>
            <w:r w:rsidRPr="00661588">
              <w:rPr>
                <w:rFonts w:cs="Calibri"/>
                <w:b/>
                <w:sz w:val="18"/>
                <w:u w:val="single"/>
              </w:rPr>
              <w:t xml:space="preserve">le 31 </w:t>
            </w:r>
            <w:r w:rsidR="00475B67" w:rsidRPr="00661588">
              <w:rPr>
                <w:rFonts w:cs="Calibri"/>
                <w:b/>
                <w:sz w:val="18"/>
                <w:u w:val="single"/>
              </w:rPr>
              <w:t>décembre</w:t>
            </w:r>
            <w:r w:rsidR="0011669F" w:rsidRPr="00661588">
              <w:rPr>
                <w:rFonts w:cs="Calibri"/>
                <w:b/>
                <w:sz w:val="18"/>
                <w:u w:val="single"/>
              </w:rPr>
              <w:t xml:space="preserve"> au plus tard</w:t>
            </w:r>
            <w:r w:rsidRPr="00661588">
              <w:rPr>
                <w:rFonts w:cs="Calibri"/>
                <w:b/>
                <w:sz w:val="18"/>
                <w:u w:val="single"/>
              </w:rPr>
              <w:t xml:space="preserve"> de chaque année</w:t>
            </w:r>
            <w:r w:rsidRPr="00661588">
              <w:rPr>
                <w:rFonts w:cs="Calibri"/>
                <w:bCs/>
                <w:sz w:val="18"/>
              </w:rPr>
              <w:t xml:space="preserve">. </w:t>
            </w:r>
            <w:r w:rsidRPr="00661588">
              <w:rPr>
                <w:rFonts w:cs="Calibri"/>
                <w:sz w:val="18"/>
              </w:rPr>
              <w:t xml:space="preserve">Se référer au point </w:t>
            </w:r>
            <w:r w:rsidR="004D78E6" w:rsidRPr="00661588">
              <w:rPr>
                <w:rFonts w:cs="Calibri"/>
                <w:sz w:val="18"/>
              </w:rPr>
              <w:t>7.10. .</w:t>
            </w:r>
          </w:p>
        </w:tc>
        <w:tc>
          <w:tcPr>
            <w:tcW w:w="1405" w:type="dxa"/>
            <w:vAlign w:val="center"/>
          </w:tcPr>
          <w:p w14:paraId="16E11007" w14:textId="20A384FF" w:rsidR="006E1E9D" w:rsidRPr="00661588" w:rsidRDefault="006E1E9D" w:rsidP="006E1E9D">
            <w:pPr>
              <w:jc w:val="center"/>
              <w:rPr>
                <w:b/>
                <w:sz w:val="18"/>
                <w:szCs w:val="20"/>
              </w:rPr>
            </w:pPr>
            <w:r w:rsidRPr="00661588">
              <w:rPr>
                <w:b/>
                <w:sz w:val="18"/>
                <w:szCs w:val="20"/>
              </w:rPr>
              <w:t>Sur toute la durée du contrat</w:t>
            </w:r>
          </w:p>
        </w:tc>
        <w:tc>
          <w:tcPr>
            <w:tcW w:w="3432" w:type="dxa"/>
            <w:vAlign w:val="center"/>
          </w:tcPr>
          <w:p w14:paraId="3C31F21E" w14:textId="77777777" w:rsidR="006E1E9D" w:rsidRPr="00661588" w:rsidRDefault="006E1E9D" w:rsidP="006E1E9D">
            <w:pPr>
              <w:jc w:val="center"/>
              <w:rPr>
                <w:sz w:val="18"/>
                <w:szCs w:val="20"/>
              </w:rPr>
            </w:pPr>
            <w:r w:rsidRPr="00661588">
              <w:rPr>
                <w:b/>
                <w:sz w:val="18"/>
                <w:szCs w:val="20"/>
              </w:rPr>
              <w:t>Contrôle administratif </w:t>
            </w:r>
          </w:p>
          <w:p w14:paraId="53308B26" w14:textId="63224DAD" w:rsidR="006E1E9D" w:rsidRPr="00661588" w:rsidRDefault="006E1E9D" w:rsidP="006E1E9D">
            <w:pPr>
              <w:jc w:val="center"/>
              <w:rPr>
                <w:b/>
                <w:sz w:val="18"/>
                <w:szCs w:val="20"/>
              </w:rPr>
            </w:pPr>
            <w:r w:rsidRPr="00661588">
              <w:rPr>
                <w:sz w:val="18"/>
                <w:szCs w:val="20"/>
              </w:rPr>
              <w:t>Vérification du bilan IFT transmis chaque année à la DDT(M)</w:t>
            </w:r>
          </w:p>
        </w:tc>
        <w:tc>
          <w:tcPr>
            <w:tcW w:w="3798" w:type="dxa"/>
            <w:vAlign w:val="center"/>
          </w:tcPr>
          <w:p w14:paraId="085709E6" w14:textId="360ACB74" w:rsidR="006E1E9D" w:rsidRPr="00661588" w:rsidRDefault="006E1E9D" w:rsidP="006E1E9D">
            <w:pPr>
              <w:jc w:val="center"/>
              <w:rPr>
                <w:sz w:val="18"/>
                <w:szCs w:val="20"/>
              </w:rPr>
            </w:pPr>
            <w:r w:rsidRPr="00661588">
              <w:rPr>
                <w:sz w:val="18"/>
                <w:szCs w:val="20"/>
              </w:rPr>
              <w:t>Anomalie réversible, dossier, totale, d’importance égale à 0,05</w:t>
            </w:r>
          </w:p>
        </w:tc>
      </w:tr>
      <w:tr w:rsidR="00661588" w:rsidRPr="00661588" w14:paraId="7206461B" w14:textId="77777777" w:rsidTr="00076ADF">
        <w:trPr>
          <w:trHeight w:val="157"/>
        </w:trPr>
        <w:tc>
          <w:tcPr>
            <w:tcW w:w="6533" w:type="dxa"/>
            <w:vAlign w:val="center"/>
          </w:tcPr>
          <w:p w14:paraId="04CEFB38" w14:textId="70FA7324" w:rsidR="006E1E9D" w:rsidRPr="00661588" w:rsidRDefault="006E1E9D" w:rsidP="006E1E9D">
            <w:pPr>
              <w:rPr>
                <w:rFonts w:cs="Calibri"/>
                <w:sz w:val="18"/>
              </w:rPr>
            </w:pPr>
            <w:r w:rsidRPr="00661588">
              <w:rPr>
                <w:rFonts w:cs="Calibri"/>
                <w:sz w:val="18"/>
              </w:rPr>
              <w:t xml:space="preserve">Se faire accompagner par un technicien au moins 3 années sur 5 pour la réalisation du bilan IFT. Se référer au point </w:t>
            </w:r>
            <w:r w:rsidR="004D78E6" w:rsidRPr="00661588">
              <w:rPr>
                <w:rFonts w:cs="Calibri"/>
                <w:sz w:val="18"/>
              </w:rPr>
              <w:t xml:space="preserve">7.10. </w:t>
            </w:r>
          </w:p>
        </w:tc>
        <w:tc>
          <w:tcPr>
            <w:tcW w:w="1405" w:type="dxa"/>
            <w:vAlign w:val="center"/>
          </w:tcPr>
          <w:p w14:paraId="13884FD0" w14:textId="4948EEE5" w:rsidR="006E1E9D" w:rsidRPr="00661588" w:rsidRDefault="006E1E9D" w:rsidP="006E1E9D">
            <w:pPr>
              <w:jc w:val="center"/>
              <w:rPr>
                <w:b/>
                <w:sz w:val="18"/>
                <w:szCs w:val="20"/>
              </w:rPr>
            </w:pPr>
            <w:r w:rsidRPr="00661588">
              <w:rPr>
                <w:b/>
                <w:sz w:val="18"/>
                <w:szCs w:val="20"/>
              </w:rPr>
              <w:t>Sur toute la durée du contrat</w:t>
            </w:r>
          </w:p>
        </w:tc>
        <w:tc>
          <w:tcPr>
            <w:tcW w:w="3432" w:type="dxa"/>
            <w:vAlign w:val="center"/>
          </w:tcPr>
          <w:p w14:paraId="0E01A9E0" w14:textId="77777777" w:rsidR="006E1E9D" w:rsidRPr="00661588" w:rsidRDefault="006E1E9D" w:rsidP="006E1E9D">
            <w:pPr>
              <w:jc w:val="center"/>
              <w:rPr>
                <w:sz w:val="18"/>
                <w:szCs w:val="20"/>
              </w:rPr>
            </w:pPr>
            <w:r w:rsidRPr="00661588">
              <w:rPr>
                <w:b/>
                <w:sz w:val="18"/>
                <w:szCs w:val="20"/>
              </w:rPr>
              <w:t>Contrôle sur place </w:t>
            </w:r>
          </w:p>
          <w:p w14:paraId="6F6AA870" w14:textId="70DEB251" w:rsidR="006E1E9D" w:rsidRPr="00661588" w:rsidRDefault="006E1E9D" w:rsidP="006E1E9D">
            <w:pPr>
              <w:jc w:val="center"/>
              <w:rPr>
                <w:b/>
                <w:sz w:val="18"/>
                <w:szCs w:val="20"/>
              </w:rPr>
            </w:pPr>
            <w:r w:rsidRPr="00661588">
              <w:rPr>
                <w:sz w:val="18"/>
                <w:szCs w:val="20"/>
              </w:rPr>
              <w:t>Vérification du nombre de bilans IFT réalisés avec un technicien (factures ou attestations de la prestation).</w:t>
            </w:r>
          </w:p>
        </w:tc>
        <w:tc>
          <w:tcPr>
            <w:tcW w:w="3798" w:type="dxa"/>
            <w:vAlign w:val="center"/>
          </w:tcPr>
          <w:p w14:paraId="69CCD4A2" w14:textId="2A6BB341" w:rsidR="006E1E9D" w:rsidRPr="00661588" w:rsidRDefault="006E1E9D" w:rsidP="006E1E9D">
            <w:pPr>
              <w:jc w:val="center"/>
              <w:rPr>
                <w:sz w:val="18"/>
                <w:szCs w:val="20"/>
              </w:rPr>
            </w:pPr>
            <w:r w:rsidRPr="00661588">
              <w:rPr>
                <w:sz w:val="18"/>
                <w:szCs w:val="20"/>
              </w:rPr>
              <w:t>Anomalie réversible, dossier, totale, d’importance égale à 0,05</w:t>
            </w:r>
          </w:p>
        </w:tc>
      </w:tr>
      <w:tr w:rsidR="00661588" w:rsidRPr="00661588" w14:paraId="4E084D5F" w14:textId="77777777" w:rsidTr="00076ADF">
        <w:trPr>
          <w:trHeight w:val="157"/>
        </w:trPr>
        <w:tc>
          <w:tcPr>
            <w:tcW w:w="6533" w:type="dxa"/>
            <w:vAlign w:val="center"/>
          </w:tcPr>
          <w:p w14:paraId="4E60D590" w14:textId="336DED1E" w:rsidR="006E1E9D" w:rsidRPr="00661588" w:rsidRDefault="00CD492E" w:rsidP="004D78E6">
            <w:pPr>
              <w:rPr>
                <w:rFonts w:cs="Calibri"/>
                <w:sz w:val="18"/>
              </w:rPr>
            </w:pPr>
            <w:r w:rsidRPr="00661588">
              <w:rPr>
                <w:rFonts w:cs="Calibri"/>
                <w:sz w:val="18"/>
              </w:rPr>
              <w:t>À</w:t>
            </w:r>
            <w:r w:rsidR="006E1E9D" w:rsidRPr="00661588">
              <w:rPr>
                <w:rFonts w:cs="Calibri"/>
                <w:sz w:val="18"/>
              </w:rPr>
              <w:t xml:space="preserve"> partir de la 2ème année d'engagement (campagne culturale </w:t>
            </w:r>
            <w:r w:rsidR="0057675C" w:rsidRPr="00661588">
              <w:rPr>
                <w:rFonts w:cs="Calibri"/>
                <w:sz w:val="18"/>
              </w:rPr>
              <w:t>2025/2026</w:t>
            </w:r>
            <w:r w:rsidR="006E1E9D" w:rsidRPr="00661588">
              <w:rPr>
                <w:rFonts w:cs="Calibri"/>
                <w:sz w:val="18"/>
              </w:rPr>
              <w:t xml:space="preserve">), ne pas dépasser les IFT herbicides de référence sur les surfaces engagées et les surfaces non-engagées. Se référer au point </w:t>
            </w:r>
            <w:r w:rsidR="004D78E6" w:rsidRPr="00661588">
              <w:rPr>
                <w:rFonts w:cs="Calibri"/>
                <w:sz w:val="18"/>
              </w:rPr>
              <w:t>7.9. .</w:t>
            </w:r>
          </w:p>
        </w:tc>
        <w:tc>
          <w:tcPr>
            <w:tcW w:w="1405" w:type="dxa"/>
            <w:vAlign w:val="center"/>
          </w:tcPr>
          <w:p w14:paraId="432B1B03" w14:textId="1B2E600F" w:rsidR="006E1E9D" w:rsidRPr="00661588" w:rsidRDefault="00CD492E" w:rsidP="000D1FD8">
            <w:pPr>
              <w:jc w:val="center"/>
              <w:rPr>
                <w:b/>
                <w:sz w:val="18"/>
                <w:szCs w:val="20"/>
              </w:rPr>
            </w:pPr>
            <w:r w:rsidRPr="00661588">
              <w:rPr>
                <w:b/>
                <w:sz w:val="18"/>
                <w:szCs w:val="20"/>
              </w:rPr>
              <w:t>À</w:t>
            </w:r>
            <w:r w:rsidR="006E1E9D" w:rsidRPr="00661588">
              <w:rPr>
                <w:b/>
                <w:sz w:val="18"/>
                <w:szCs w:val="20"/>
              </w:rPr>
              <w:t xml:space="preserve"> part</w:t>
            </w:r>
            <w:r w:rsidR="000D1FD8" w:rsidRPr="00661588">
              <w:rPr>
                <w:b/>
                <w:sz w:val="18"/>
                <w:szCs w:val="20"/>
              </w:rPr>
              <w:t xml:space="preserve">ir de la campagne culturale </w:t>
            </w:r>
          </w:p>
          <w:p w14:paraId="73EDC2A3" w14:textId="5C79327B" w:rsidR="0057675C" w:rsidRPr="00661588" w:rsidRDefault="0057675C" w:rsidP="000D1FD8">
            <w:pPr>
              <w:jc w:val="center"/>
              <w:rPr>
                <w:b/>
                <w:sz w:val="18"/>
                <w:szCs w:val="20"/>
              </w:rPr>
            </w:pPr>
            <w:r w:rsidRPr="00661588">
              <w:rPr>
                <w:b/>
                <w:sz w:val="18"/>
                <w:szCs w:val="20"/>
              </w:rPr>
              <w:t>2025/2026</w:t>
            </w:r>
          </w:p>
        </w:tc>
        <w:tc>
          <w:tcPr>
            <w:tcW w:w="3432" w:type="dxa"/>
            <w:vAlign w:val="center"/>
          </w:tcPr>
          <w:p w14:paraId="24D72FF6" w14:textId="77777777" w:rsidR="006E1E9D" w:rsidRPr="00661588" w:rsidRDefault="006E1E9D" w:rsidP="006E1E9D">
            <w:pPr>
              <w:jc w:val="center"/>
              <w:rPr>
                <w:b/>
                <w:sz w:val="18"/>
                <w:szCs w:val="20"/>
              </w:rPr>
            </w:pPr>
            <w:r w:rsidRPr="00661588">
              <w:rPr>
                <w:b/>
                <w:sz w:val="18"/>
                <w:szCs w:val="20"/>
              </w:rPr>
              <w:t>Contrôle sur place </w:t>
            </w:r>
          </w:p>
          <w:p w14:paraId="0350D271" w14:textId="6E57A377" w:rsidR="006E1E9D" w:rsidRPr="00661588" w:rsidRDefault="006E1E9D" w:rsidP="006E1E9D">
            <w:pPr>
              <w:jc w:val="center"/>
              <w:rPr>
                <w:b/>
                <w:sz w:val="18"/>
                <w:szCs w:val="20"/>
              </w:rPr>
            </w:pPr>
            <w:r w:rsidRPr="00661588">
              <w:rPr>
                <w:sz w:val="18"/>
                <w:szCs w:val="20"/>
              </w:rPr>
              <w:t>Vérification du cahier d’enregistrement des pratiques phytosanitaires, des factures d’achat de produits phytosanitaires et du bilan IFT.</w:t>
            </w:r>
          </w:p>
        </w:tc>
        <w:tc>
          <w:tcPr>
            <w:tcW w:w="3798" w:type="dxa"/>
            <w:vAlign w:val="center"/>
          </w:tcPr>
          <w:p w14:paraId="4EA5E9D4" w14:textId="7B629816" w:rsidR="006E1E9D" w:rsidRPr="00661588" w:rsidRDefault="006E1E9D" w:rsidP="006E1E9D">
            <w:pPr>
              <w:jc w:val="center"/>
              <w:rPr>
                <w:sz w:val="18"/>
                <w:szCs w:val="20"/>
              </w:rPr>
            </w:pPr>
            <w:r w:rsidRPr="00661588">
              <w:rPr>
                <w:sz w:val="18"/>
                <w:szCs w:val="20"/>
              </w:rPr>
              <w:t>Anomalie réversible, dossier, à seuils (par tranche de 15%), d’importance égale à 0,7</w:t>
            </w:r>
          </w:p>
        </w:tc>
      </w:tr>
    </w:tbl>
    <w:p w14:paraId="30D065DC" w14:textId="7E379D59" w:rsidR="008A5452" w:rsidRPr="00661588" w:rsidRDefault="008A5452" w:rsidP="00D965E9">
      <w:pPr>
        <w:pStyle w:val="Titre1"/>
        <w:numPr>
          <w:ilvl w:val="0"/>
          <w:numId w:val="0"/>
        </w:numPr>
        <w:rPr>
          <w:rFonts w:ascii="Marianne" w:hAnsi="Marianne"/>
          <w:color w:val="auto"/>
          <w:sz w:val="22"/>
        </w:rPr>
        <w:sectPr w:rsidR="008A5452" w:rsidRPr="00661588" w:rsidSect="00DB49DD">
          <w:pgSz w:w="16838" w:h="11906" w:orient="landscape"/>
          <w:pgMar w:top="1418" w:right="1418" w:bottom="1418" w:left="1418" w:header="709" w:footer="709" w:gutter="0"/>
          <w:cols w:space="708"/>
          <w:docGrid w:linePitch="360"/>
        </w:sectPr>
      </w:pPr>
    </w:p>
    <w:p w14:paraId="76BA4D18" w14:textId="3878B24D" w:rsidR="00A76B5F" w:rsidRPr="00661588" w:rsidRDefault="00CD492E" w:rsidP="00E833B5">
      <w:pPr>
        <w:pStyle w:val="Titre1"/>
        <w:rPr>
          <w:rFonts w:ascii="Marianne" w:hAnsi="Marianne"/>
          <w:color w:val="auto"/>
          <w:sz w:val="22"/>
        </w:rPr>
      </w:pPr>
      <w:r w:rsidRPr="00661588">
        <w:rPr>
          <w:rFonts w:ascii="Marianne" w:hAnsi="Marianne"/>
          <w:caps w:val="0"/>
          <w:color w:val="auto"/>
          <w:sz w:val="22"/>
        </w:rPr>
        <w:lastRenderedPageBreak/>
        <w:t>PRÉCISIONS</w:t>
      </w:r>
    </w:p>
    <w:p w14:paraId="09CE3BE9" w14:textId="47860AAA" w:rsidR="00135482" w:rsidRPr="00661588" w:rsidRDefault="005C79AC" w:rsidP="00135482">
      <w:pPr>
        <w:pStyle w:val="Titre2"/>
        <w:rPr>
          <w:rFonts w:cstheme="majorHAnsi"/>
          <w:szCs w:val="24"/>
        </w:rPr>
      </w:pPr>
      <w:r w:rsidRPr="00661588">
        <w:rPr>
          <w:rFonts w:cstheme="majorHAnsi"/>
          <w:szCs w:val="24"/>
        </w:rPr>
        <w:t>Formation</w:t>
      </w:r>
    </w:p>
    <w:p w14:paraId="47DD0EFE" w14:textId="2F48FCFB" w:rsidR="00135482" w:rsidRPr="00661588" w:rsidRDefault="008F1C69" w:rsidP="00135482">
      <w:pPr>
        <w:rPr>
          <w:rFonts w:cstheme="minorHAnsi"/>
        </w:rPr>
      </w:pPr>
      <w:r w:rsidRPr="00661588">
        <w:rPr>
          <w:rFonts w:cstheme="minorHAnsi"/>
        </w:rPr>
        <w:t xml:space="preserve">L’exploitant doit suivre une des formations suivantes : </w:t>
      </w:r>
    </w:p>
    <w:p w14:paraId="06950CB4" w14:textId="4EABDB7B" w:rsidR="00135482" w:rsidRPr="00661588" w:rsidRDefault="00CD492E" w:rsidP="00135482">
      <w:pPr>
        <w:rPr>
          <w:rFonts w:cstheme="minorHAnsi"/>
          <w:i/>
        </w:rPr>
      </w:pPr>
      <w:r w:rsidRPr="00661588">
        <w:rPr>
          <w:rFonts w:cstheme="minorHAnsi"/>
          <w:i/>
          <w:highlight w:val="yellow"/>
        </w:rPr>
        <w:t>À</w:t>
      </w:r>
      <w:r w:rsidR="00135482" w:rsidRPr="00661588">
        <w:rPr>
          <w:rFonts w:cstheme="minorHAnsi"/>
          <w:i/>
          <w:highlight w:val="yellow"/>
        </w:rPr>
        <w:t xml:space="preserve"> compléter par la DRAAF</w:t>
      </w:r>
      <w:r w:rsidR="005C79AC" w:rsidRPr="00661588">
        <w:rPr>
          <w:rFonts w:cstheme="minorHAnsi"/>
          <w:i/>
          <w:highlight w:val="yellow"/>
        </w:rPr>
        <w:t xml:space="preserve"> selon ce que l’opérateur a proposé dans le PAEC.</w:t>
      </w:r>
    </w:p>
    <w:p w14:paraId="75934C40" w14:textId="27CD8302" w:rsidR="00872D43" w:rsidRPr="00661588" w:rsidRDefault="00EA29A5" w:rsidP="008125C6">
      <w:pPr>
        <w:pStyle w:val="Titre2"/>
        <w:spacing w:after="0"/>
        <w:rPr>
          <w:rFonts w:cstheme="majorHAnsi"/>
          <w:szCs w:val="24"/>
        </w:rPr>
      </w:pPr>
      <w:r w:rsidRPr="00661588">
        <w:rPr>
          <w:rFonts w:cstheme="majorHAnsi"/>
          <w:szCs w:val="24"/>
        </w:rPr>
        <w:t>Définitions</w:t>
      </w:r>
    </w:p>
    <w:p w14:paraId="1227B3FA" w14:textId="77777777" w:rsidR="00872D43" w:rsidRPr="00661588" w:rsidRDefault="00872D43" w:rsidP="008125C6">
      <w:pPr>
        <w:spacing w:after="0"/>
      </w:pPr>
    </w:p>
    <w:p w14:paraId="0AD355AA" w14:textId="77CEFAA3" w:rsidR="00EA29A5" w:rsidRPr="00661588" w:rsidRDefault="00EA29A5" w:rsidP="008125C6">
      <w:pPr>
        <w:pStyle w:val="Paragraphedeliste"/>
        <w:numPr>
          <w:ilvl w:val="2"/>
          <w:numId w:val="45"/>
        </w:numPr>
        <w:spacing w:after="0" w:line="256" w:lineRule="auto"/>
      </w:pPr>
      <w:r w:rsidRPr="00661588">
        <w:rPr>
          <w:u w:val="single"/>
        </w:rPr>
        <w:t>Prairies temporaires</w:t>
      </w:r>
    </w:p>
    <w:p w14:paraId="688A1CFE" w14:textId="05546A28" w:rsidR="00EA29A5" w:rsidRPr="00661588" w:rsidRDefault="00EA29A5" w:rsidP="008125C6">
      <w:pPr>
        <w:spacing w:before="240" w:after="0" w:line="256" w:lineRule="auto"/>
      </w:pPr>
      <w:r w:rsidRPr="00661588">
        <w:t xml:space="preserve">Les codes culture pris en compte en tant que prairies temporaires sont tous les codes de la catégorie 1.5 </w:t>
      </w:r>
      <w:r w:rsidRPr="00661588">
        <w:rPr>
          <w:szCs w:val="20"/>
        </w:rPr>
        <w:t>sauf le code « Graminée pure exclusivement pour gazon ou pour semences certifiées » (G</w:t>
      </w:r>
      <w:r w:rsidR="005C7F93" w:rsidRPr="00661588">
        <w:rPr>
          <w:szCs w:val="20"/>
        </w:rPr>
        <w:t>RA</w:t>
      </w:r>
      <w:r w:rsidRPr="00661588">
        <w:rPr>
          <w:szCs w:val="20"/>
        </w:rPr>
        <w:t xml:space="preserve">) </w:t>
      </w:r>
      <w:r w:rsidRPr="00661588">
        <w:t xml:space="preserve">(voir notice </w:t>
      </w:r>
      <w:proofErr w:type="spellStart"/>
      <w:r w:rsidRPr="00661588">
        <w:t>télépac</w:t>
      </w:r>
      <w:proofErr w:type="spellEnd"/>
      <w:r w:rsidRPr="00661588">
        <w:t xml:space="preserve"> « Listes des cultures et précisions »).</w:t>
      </w:r>
    </w:p>
    <w:p w14:paraId="15872BFF" w14:textId="77777777" w:rsidR="00EA29A5" w:rsidRPr="00661588" w:rsidRDefault="00EA29A5" w:rsidP="00EA29A5">
      <w:pPr>
        <w:spacing w:after="0" w:line="256" w:lineRule="auto"/>
      </w:pPr>
    </w:p>
    <w:p w14:paraId="512C1AB7" w14:textId="24CAE676" w:rsidR="00EA29A5" w:rsidRPr="00661588" w:rsidRDefault="00EA29A5" w:rsidP="008125C6">
      <w:pPr>
        <w:pStyle w:val="Paragraphedeliste"/>
        <w:numPr>
          <w:ilvl w:val="2"/>
          <w:numId w:val="45"/>
        </w:numPr>
        <w:spacing w:after="0" w:line="256" w:lineRule="auto"/>
        <w:rPr>
          <w:u w:val="single"/>
        </w:rPr>
      </w:pPr>
      <w:r w:rsidRPr="00661588">
        <w:rPr>
          <w:u w:val="single"/>
        </w:rPr>
        <w:t>Légumineuses pluriannuelles</w:t>
      </w:r>
    </w:p>
    <w:p w14:paraId="4073B2A1" w14:textId="3A0E5B2A" w:rsidR="005F3A16" w:rsidRPr="00661588" w:rsidRDefault="005F3A16" w:rsidP="008125C6">
      <w:pPr>
        <w:spacing w:before="240"/>
        <w:rPr>
          <w:rFonts w:cs="Arial"/>
        </w:rPr>
      </w:pPr>
      <w:r w:rsidRPr="00661588">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661588">
        <w:rPr>
          <w:rFonts w:cs="Arial"/>
        </w:rPr>
        <w:t>prairiales</w:t>
      </w:r>
      <w:proofErr w:type="spellEnd"/>
      <w:r w:rsidRPr="00661588">
        <w:rPr>
          <w:rFonts w:cs="Arial"/>
        </w:rPr>
        <w:t> » (MLC)</w:t>
      </w:r>
      <w:r w:rsidR="009A4584">
        <w:rPr>
          <w:rFonts w:cs="Arial"/>
        </w:rPr>
        <w:t>,</w:t>
      </w:r>
      <w:r w:rsidR="009A4584" w:rsidRPr="009A4584">
        <w:rPr>
          <w:rFonts w:cs="Arial"/>
          <w:color w:val="FF0000"/>
        </w:rPr>
        <w:t xml:space="preserve"> </w:t>
      </w:r>
      <w:r w:rsidR="009A4584" w:rsidRPr="000A7F14">
        <w:rPr>
          <w:rFonts w:cs="Arial"/>
          <w:color w:val="FF0000"/>
        </w:rPr>
        <w:t>« Trèfle » (TRE), « Lotier, minette » (LOT), « Lupin doux d’hiver » (LDH)</w:t>
      </w:r>
      <w:r w:rsidR="009A4584">
        <w:rPr>
          <w:rFonts w:cs="Arial"/>
          <w:color w:val="FF0000"/>
        </w:rPr>
        <w:t xml:space="preserve"> et </w:t>
      </w:r>
      <w:r w:rsidR="009A4584" w:rsidRPr="000A7F14">
        <w:rPr>
          <w:rFonts w:cs="Arial"/>
          <w:color w:val="FF0000"/>
        </w:rPr>
        <w:t>« lupin doux de printemps » (LDP)</w:t>
      </w:r>
      <w:r w:rsidRPr="00661588">
        <w:rPr>
          <w:rFonts w:cs="Arial"/>
        </w:rPr>
        <w:t xml:space="preserve"> (voir notice </w:t>
      </w:r>
      <w:proofErr w:type="spellStart"/>
      <w:r w:rsidRPr="00661588">
        <w:rPr>
          <w:rFonts w:cs="Arial"/>
        </w:rPr>
        <w:t>télépac</w:t>
      </w:r>
      <w:proofErr w:type="spellEnd"/>
      <w:r w:rsidRPr="00661588">
        <w:rPr>
          <w:rFonts w:cs="Arial"/>
        </w:rPr>
        <w:t xml:space="preserve"> « Liste des cultures et précisions »).</w:t>
      </w:r>
    </w:p>
    <w:p w14:paraId="282D7D4B" w14:textId="735361FD" w:rsidR="002E4B49" w:rsidRPr="00661588" w:rsidRDefault="008A5452" w:rsidP="008A5452">
      <w:pPr>
        <w:pStyle w:val="Titre2"/>
        <w:rPr>
          <w:rFonts w:cstheme="majorHAnsi"/>
          <w:szCs w:val="24"/>
        </w:rPr>
      </w:pPr>
      <w:r w:rsidRPr="00661588">
        <w:rPr>
          <w:rFonts w:cstheme="majorHAnsi"/>
          <w:szCs w:val="24"/>
        </w:rPr>
        <w:t xml:space="preserve">Obligations relatives aux </w:t>
      </w:r>
      <w:r w:rsidR="00D66D9F" w:rsidRPr="00661588">
        <w:rPr>
          <w:rFonts w:cstheme="majorHAnsi"/>
          <w:szCs w:val="24"/>
        </w:rPr>
        <w:t xml:space="preserve">haies, </w:t>
      </w:r>
      <w:r w:rsidR="00792BAF" w:rsidRPr="00661588">
        <w:rPr>
          <w:rFonts w:cstheme="majorHAnsi"/>
          <w:szCs w:val="24"/>
        </w:rPr>
        <w:t xml:space="preserve">infrastructures </w:t>
      </w:r>
      <w:proofErr w:type="spellStart"/>
      <w:r w:rsidR="00792BAF" w:rsidRPr="00661588">
        <w:rPr>
          <w:rFonts w:cstheme="majorHAnsi"/>
          <w:szCs w:val="24"/>
        </w:rPr>
        <w:t>agro-écologiques</w:t>
      </w:r>
      <w:proofErr w:type="spellEnd"/>
      <w:r w:rsidR="00502550" w:rsidRPr="00661588">
        <w:rPr>
          <w:rFonts w:cstheme="majorHAnsi"/>
          <w:szCs w:val="24"/>
        </w:rPr>
        <w:t xml:space="preserve"> (IAE)</w:t>
      </w:r>
      <w:r w:rsidR="00792BAF" w:rsidRPr="00661588">
        <w:rPr>
          <w:rFonts w:cstheme="majorHAnsi"/>
          <w:szCs w:val="24"/>
        </w:rPr>
        <w:t xml:space="preserve"> et </w:t>
      </w:r>
      <w:r w:rsidR="00FB192C" w:rsidRPr="00661588">
        <w:rPr>
          <w:rFonts w:cstheme="majorHAnsi"/>
          <w:szCs w:val="24"/>
        </w:rPr>
        <w:t xml:space="preserve">aux </w:t>
      </w:r>
      <w:r w:rsidR="00792BAF" w:rsidRPr="00661588">
        <w:rPr>
          <w:rFonts w:cstheme="majorHAnsi"/>
          <w:szCs w:val="24"/>
        </w:rPr>
        <w:t xml:space="preserve">terres en </w:t>
      </w:r>
      <w:r w:rsidR="000736A3" w:rsidRPr="00661588">
        <w:rPr>
          <w:rFonts w:cstheme="majorHAnsi"/>
          <w:szCs w:val="24"/>
        </w:rPr>
        <w:t>jachère</w:t>
      </w:r>
    </w:p>
    <w:p w14:paraId="5D22626D" w14:textId="77777777" w:rsidR="00FA2DE1" w:rsidRPr="00661588" w:rsidRDefault="00FA2DE1" w:rsidP="00FA2DE1">
      <w:pPr>
        <w:rPr>
          <w:u w:val="single"/>
        </w:rPr>
      </w:pPr>
      <w:r w:rsidRPr="00661588">
        <w:rPr>
          <w:rFonts w:cstheme="minorHAnsi"/>
        </w:rPr>
        <w:t>L’exploitant doit respecter sur ses terres arables les ratios minimums de jachères mellifères à partir de la 2</w:t>
      </w:r>
      <w:r w:rsidRPr="00661588">
        <w:rPr>
          <w:rFonts w:cstheme="minorHAnsi"/>
          <w:vertAlign w:val="superscript"/>
        </w:rPr>
        <w:t>e</w:t>
      </w:r>
      <w:r w:rsidRPr="00661588">
        <w:rPr>
          <w:rFonts w:cstheme="minorHAnsi"/>
        </w:rPr>
        <w:t xml:space="preserve"> année et de haies à partir de la 4</w:t>
      </w:r>
      <w:r w:rsidRPr="00661588">
        <w:rPr>
          <w:rFonts w:cstheme="minorHAnsi"/>
          <w:vertAlign w:val="superscript"/>
        </w:rPr>
        <w:t>e</w:t>
      </w:r>
      <w:r w:rsidRPr="00661588">
        <w:rPr>
          <w:rFonts w:cstheme="minorHAnsi"/>
        </w:rPr>
        <w:t xml:space="preserve"> </w:t>
      </w:r>
      <w:proofErr w:type="gramStart"/>
      <w:r w:rsidRPr="00661588">
        <w:rPr>
          <w:rFonts w:cstheme="minorHAnsi"/>
        </w:rPr>
        <w:t>année imposés</w:t>
      </w:r>
      <w:proofErr w:type="gramEnd"/>
      <w:r w:rsidRPr="00661588">
        <w:rPr>
          <w:rFonts w:cstheme="minorHAnsi"/>
        </w:rPr>
        <w:t xml:space="preserve"> dans le cahier des charges MAEC. </w:t>
      </w:r>
      <w:r w:rsidRPr="00661588">
        <w:rPr>
          <w:rFonts w:cstheme="minorHAnsi"/>
          <w:u w:val="single"/>
        </w:rPr>
        <w:t>Seules l</w:t>
      </w:r>
      <w:r w:rsidRPr="00661588">
        <w:rPr>
          <w:u w:val="single"/>
        </w:rPr>
        <w:t>es haies telles que définies dans la BCAE8 et les jachères mellifères répondant à la définition prévue dans le cadre de l’</w:t>
      </w:r>
      <w:proofErr w:type="spellStart"/>
      <w:r w:rsidRPr="00661588">
        <w:rPr>
          <w:u w:val="single"/>
        </w:rPr>
        <w:t>écorégime</w:t>
      </w:r>
      <w:proofErr w:type="spellEnd"/>
      <w:r w:rsidRPr="00661588">
        <w:rPr>
          <w:u w:val="single"/>
        </w:rPr>
        <w:t xml:space="preserve"> sont comptabilisées pour ces obligations.</w:t>
      </w:r>
    </w:p>
    <w:p w14:paraId="0B26E2D7" w14:textId="77777777" w:rsidR="00FA2DE1" w:rsidRPr="00661588" w:rsidRDefault="00FA2DE1" w:rsidP="00FA2DE1">
      <w:pPr>
        <w:rPr>
          <w:rFonts w:cstheme="minorHAnsi"/>
        </w:rPr>
      </w:pPr>
      <w:r w:rsidRPr="00661588">
        <w:rPr>
          <w:rFonts w:cstheme="minorHAnsi"/>
        </w:rPr>
        <w:t xml:space="preserve">Voir les fiches conditionnalité et </w:t>
      </w:r>
      <w:proofErr w:type="spellStart"/>
      <w:r w:rsidRPr="00661588">
        <w:rPr>
          <w:rFonts w:cstheme="minorHAnsi"/>
        </w:rPr>
        <w:t>écorégime</w:t>
      </w:r>
      <w:proofErr w:type="spellEnd"/>
      <w:r w:rsidRPr="00661588">
        <w:rPr>
          <w:rStyle w:val="Appelnotedebasdep"/>
          <w:rFonts w:cstheme="minorHAnsi"/>
        </w:rPr>
        <w:footnoteReference w:id="2"/>
      </w:r>
      <w:r w:rsidRPr="00661588">
        <w:rPr>
          <w:rFonts w:cstheme="minorHAnsi"/>
        </w:rPr>
        <w:t xml:space="preserve"> pour la définition exacte de chacun de ces éléments et surfaces, ainsi que les coefficients de conversion et de pondération à retenir pour le calcul des pourcentages.</w:t>
      </w:r>
    </w:p>
    <w:p w14:paraId="082EE257" w14:textId="245EC645" w:rsidR="008F1C69" w:rsidRPr="00661588" w:rsidRDefault="00CD492E" w:rsidP="00D66D9F">
      <w:pPr>
        <w:rPr>
          <w:rFonts w:cstheme="minorHAnsi"/>
        </w:rPr>
      </w:pPr>
      <w:r w:rsidRPr="00661588">
        <w:rPr>
          <w:rFonts w:cstheme="minorHAnsi"/>
        </w:rPr>
        <w:t>À</w:t>
      </w:r>
      <w:r w:rsidR="00FA2DE1" w:rsidRPr="00661588">
        <w:rPr>
          <w:rFonts w:cstheme="minorHAnsi"/>
        </w:rPr>
        <w:t xml:space="preserve"> noter : la règlementation européenne relative à la conditionnalité est susceptible d’évoluer. Cette obligation du cahier des charges MAEC pourra être modifiée en cours de contrat en conséquence. </w:t>
      </w:r>
    </w:p>
    <w:p w14:paraId="0CBAD23F" w14:textId="01A1BC35" w:rsidR="003C0C92" w:rsidRPr="00661588" w:rsidRDefault="003C0C92" w:rsidP="003C0C92">
      <w:pPr>
        <w:pStyle w:val="Titre2"/>
        <w:rPr>
          <w:rFonts w:eastAsiaTheme="minorHAnsi"/>
        </w:rPr>
      </w:pPr>
      <w:r w:rsidRPr="00661588">
        <w:lastRenderedPageBreak/>
        <w:t>Couverture</w:t>
      </w:r>
      <w:r w:rsidRPr="00661588">
        <w:rPr>
          <w:rFonts w:eastAsiaTheme="minorHAnsi"/>
        </w:rPr>
        <w:t xml:space="preserve"> des sols</w:t>
      </w:r>
    </w:p>
    <w:p w14:paraId="0427763B" w14:textId="7692B359" w:rsidR="003C0C92" w:rsidRPr="00661588" w:rsidRDefault="003C0C92" w:rsidP="003C0C92">
      <w:r w:rsidRPr="00661588">
        <w:t xml:space="preserve">Dans le cadre de cette mesure </w:t>
      </w:r>
      <w:r w:rsidR="00063E80" w:rsidRPr="00661588">
        <w:t>est</w:t>
      </w:r>
      <w:r w:rsidRPr="00661588">
        <w:t xml:space="preserve"> considéré comme sol couvert :</w:t>
      </w:r>
    </w:p>
    <w:p w14:paraId="232273B9" w14:textId="5DADCFC7" w:rsidR="003C0C92" w:rsidRPr="00661588" w:rsidRDefault="003C0C92" w:rsidP="003C0C92">
      <w:pPr>
        <w:pStyle w:val="Paragraphedeliste"/>
        <w:numPr>
          <w:ilvl w:val="0"/>
          <w:numId w:val="36"/>
        </w:numPr>
      </w:pPr>
      <w:r w:rsidRPr="00661588">
        <w:t>Tout couvert semé (</w:t>
      </w:r>
      <w:r w:rsidR="009A27CB" w:rsidRPr="00661588">
        <w:t xml:space="preserve">notamment </w:t>
      </w:r>
      <w:r w:rsidRPr="00661588">
        <w:t>CIPAN, culture d'hiver), qu‘il soit semé après la récolte ou sous-couvert. On considère alors que le sol est couvert de la date du semis si le semis a lieu après la récolte ou de la date de récolte de la culture principale s'il s'agit d'un semis sous couvert, jusqu'à la date de récolte ou de destruction du couvert.</w:t>
      </w:r>
    </w:p>
    <w:p w14:paraId="34BE00C4" w14:textId="574D0FCE" w:rsidR="003C0C92" w:rsidRPr="00661588" w:rsidRDefault="003C0C92" w:rsidP="003C0C92">
      <w:pPr>
        <w:pStyle w:val="Paragraphedeliste"/>
        <w:numPr>
          <w:ilvl w:val="0"/>
          <w:numId w:val="36"/>
        </w:numPr>
      </w:pPr>
      <w:r w:rsidRPr="00661588">
        <w:t xml:space="preserve">Les repousses de colza denses et homogènes. On considère alors que le sol est couvert de la date de la récolte du précédent (le colza) jusqu'à la date de destruction des </w:t>
      </w:r>
      <w:r w:rsidR="00063E80" w:rsidRPr="00661588">
        <w:t>repousses.</w:t>
      </w:r>
    </w:p>
    <w:p w14:paraId="69BA943D" w14:textId="00BB4FF9" w:rsidR="00063E80" w:rsidRPr="00661588" w:rsidRDefault="00063E80">
      <w:pPr>
        <w:pStyle w:val="Titre2"/>
        <w:rPr>
          <w:rFonts w:eastAsiaTheme="minorHAnsi" w:cstheme="minorBidi"/>
          <w:szCs w:val="22"/>
        </w:rPr>
      </w:pPr>
      <w:r w:rsidRPr="00661588">
        <w:rPr>
          <w:rFonts w:eastAsiaTheme="minorHAnsi" w:cstheme="minorBidi"/>
          <w:szCs w:val="22"/>
        </w:rPr>
        <w:t>Réalisation du bilan azoté prévisionnel</w:t>
      </w:r>
    </w:p>
    <w:p w14:paraId="28238968" w14:textId="5F8DDAAB" w:rsidR="000B18B7" w:rsidRPr="00661588" w:rsidRDefault="000B18B7" w:rsidP="000B18B7">
      <w:r w:rsidRPr="00661588">
        <w:t>Le bilan azoté prévisionnel doit être réalisé conformément à la méthode du bilan prévisionnel du COMIFER</w:t>
      </w:r>
      <w:r w:rsidRPr="00661588">
        <w:rPr>
          <w:rStyle w:val="Appelnotedebasdep"/>
        </w:rPr>
        <w:footnoteReference w:id="3"/>
      </w:r>
      <w:r w:rsidRPr="00661588">
        <w:t>. L’arrêté « GREN »</w:t>
      </w:r>
      <w:r w:rsidR="00D81929" w:rsidRPr="00AF65DA">
        <w:rPr>
          <w:rStyle w:val="Titre2Car"/>
          <w:u w:val="none"/>
        </w:rPr>
        <w:t xml:space="preserve"> </w:t>
      </w:r>
      <w:r w:rsidR="00D81929" w:rsidRPr="00661588">
        <w:rPr>
          <w:rStyle w:val="Appelnotedebasdep"/>
        </w:rPr>
        <w:footnoteReference w:id="4"/>
      </w:r>
      <w:r w:rsidRPr="00661588">
        <w:t xml:space="preserve"> établit le référentiel régional de mise en œuvre de l’équilibre de la fertilisation azotée rédigé par le </w:t>
      </w:r>
      <w:r w:rsidR="009A27CB" w:rsidRPr="00661588">
        <w:t>g</w:t>
      </w:r>
      <w:r w:rsidRPr="00661588">
        <w:t xml:space="preserve">roupe </w:t>
      </w:r>
      <w:r w:rsidR="009A27CB" w:rsidRPr="00661588">
        <w:t>r</w:t>
      </w:r>
      <w:r w:rsidRPr="00661588">
        <w:t>égional d’</w:t>
      </w:r>
      <w:r w:rsidR="009A27CB" w:rsidRPr="00661588">
        <w:t>e</w:t>
      </w:r>
      <w:r w:rsidRPr="00661588">
        <w:t xml:space="preserve">xpertise </w:t>
      </w:r>
      <w:r w:rsidR="009A27CB" w:rsidRPr="00661588">
        <w:t>n</w:t>
      </w:r>
      <w:r w:rsidRPr="00661588">
        <w:t>itrates</w:t>
      </w:r>
      <w:r w:rsidR="009A27CB" w:rsidRPr="00661588">
        <w:t xml:space="preserve"> (GREN)</w:t>
      </w:r>
      <w:r w:rsidRPr="00661588">
        <w:t>. Ce référentiel régional permet de calculer, pour chaque îlot cultural, la dose prévisionnelle d’azote à apporter à la culture selon différentes méthodes (bilan prévisionnel, dose pivot ou dose plafond).</w:t>
      </w:r>
    </w:p>
    <w:p w14:paraId="50B22FBB" w14:textId="32DBA9EB" w:rsidR="00D108AA" w:rsidRPr="00661588" w:rsidRDefault="000B18B7" w:rsidP="00D108AA">
      <w:r w:rsidRPr="00661588">
        <w:t xml:space="preserve">Le bilan azoté prévisionnel est formalisé </w:t>
      </w:r>
      <w:r w:rsidR="009A27CB" w:rsidRPr="00661588">
        <w:t>au</w:t>
      </w:r>
      <w:r w:rsidRPr="00661588">
        <w:t xml:space="preserve"> travers </w:t>
      </w:r>
      <w:r w:rsidR="009A27CB" w:rsidRPr="00661588">
        <w:t>d’</w:t>
      </w:r>
      <w:r w:rsidRPr="00661588">
        <w:t xml:space="preserve">un plan de gestion appelé </w:t>
      </w:r>
      <w:r w:rsidR="009A27CB" w:rsidRPr="00661588">
        <w:t>p</w:t>
      </w:r>
      <w:r w:rsidRPr="00661588">
        <w:t xml:space="preserve">lan </w:t>
      </w:r>
      <w:r w:rsidR="009A27CB" w:rsidRPr="00661588">
        <w:t>p</w:t>
      </w:r>
      <w:r w:rsidRPr="00661588">
        <w:t xml:space="preserve">révisionnel de </w:t>
      </w:r>
      <w:r w:rsidR="009A27CB" w:rsidRPr="00661588">
        <w:t>f</w:t>
      </w:r>
      <w:r w:rsidRPr="00661588">
        <w:t xml:space="preserve">umure (PPF). Dans le cadre de cette MAEC, le PPF doit être effectué </w:t>
      </w:r>
      <w:r w:rsidRPr="00661588">
        <w:rPr>
          <w:b/>
        </w:rPr>
        <w:t>pour chaque îlot cultural</w:t>
      </w:r>
      <w:r w:rsidRPr="00661588">
        <w:t xml:space="preserve">, quelle que soit la culture (hiver ou printemps), </w:t>
      </w:r>
      <w:r w:rsidRPr="00661588">
        <w:rPr>
          <w:b/>
        </w:rPr>
        <w:t>avant le premier apport réalisé en sortie d’hiver</w:t>
      </w:r>
      <w:r w:rsidRPr="00661588">
        <w:t xml:space="preserve"> ou </w:t>
      </w:r>
      <w:r w:rsidRPr="00661588">
        <w:rPr>
          <w:b/>
        </w:rPr>
        <w:t>avant le deuxième apport réalisé en sortie d’hiver en cas de fractionnement des doses de printemps</w:t>
      </w:r>
      <w:r w:rsidRPr="00661588">
        <w:t xml:space="preserve">, et </w:t>
      </w:r>
      <w:r w:rsidRPr="00661588">
        <w:rPr>
          <w:b/>
        </w:rPr>
        <w:t>au plus tard avant le 31 mars N+1 pour la campagne culturale N/N+1</w:t>
      </w:r>
      <w:r w:rsidRPr="00661588">
        <w:t xml:space="preserve"> </w:t>
      </w:r>
      <w:r w:rsidRPr="00661588">
        <w:rPr>
          <w:rStyle w:val="Appelnotedebasdep"/>
          <w:b/>
        </w:rPr>
        <w:footnoteReference w:id="5"/>
      </w:r>
      <w:r w:rsidRPr="00661588">
        <w:t xml:space="preserve">. </w:t>
      </w:r>
      <w:r w:rsidR="004D78E6" w:rsidRPr="00661588">
        <w:t xml:space="preserve">La réalisation du bilan prévisionnel sera contrôlée dès la campagne PAC </w:t>
      </w:r>
      <w:r w:rsidR="0057675C" w:rsidRPr="00661588">
        <w:t>2025</w:t>
      </w:r>
      <w:r w:rsidR="004D78E6" w:rsidRPr="00661588">
        <w:t xml:space="preserve">, au titre de la campagne culturale </w:t>
      </w:r>
      <w:r w:rsidR="0057675C" w:rsidRPr="00661588">
        <w:t>2024/2025</w:t>
      </w:r>
      <w:r w:rsidR="004D78E6" w:rsidRPr="00661588">
        <w:t>.</w:t>
      </w:r>
    </w:p>
    <w:p w14:paraId="1FFD2D32" w14:textId="7DE7F4D2" w:rsidR="009E3C78" w:rsidRPr="00661588" w:rsidRDefault="009E3C78">
      <w:pPr>
        <w:pStyle w:val="Titre2"/>
        <w:rPr>
          <w:rFonts w:eastAsiaTheme="minorHAnsi" w:cstheme="minorBidi"/>
          <w:szCs w:val="22"/>
        </w:rPr>
      </w:pPr>
      <w:r w:rsidRPr="00661588">
        <w:rPr>
          <w:rFonts w:eastAsiaTheme="minorHAnsi" w:cstheme="minorBidi"/>
          <w:szCs w:val="22"/>
        </w:rPr>
        <w:t>Respect de la pression en azote minéral maximale</w:t>
      </w:r>
    </w:p>
    <w:p w14:paraId="7A9F90E1" w14:textId="007095A1" w:rsidR="005D3041" w:rsidRPr="00661588" w:rsidRDefault="009E3C78" w:rsidP="005D3041">
      <w:r w:rsidRPr="00661588">
        <w:t>La pression azotée minérale correspond à la quantité d’azote miné</w:t>
      </w:r>
      <w:r w:rsidR="00546BB3" w:rsidRPr="00661588">
        <w:t>ral épandue par hectare de SAU</w:t>
      </w:r>
      <w:r w:rsidR="00AA41FD" w:rsidRPr="00661588">
        <w:t>,</w:t>
      </w:r>
      <w:r w:rsidR="005D3041" w:rsidRPr="00661588">
        <w:t xml:space="preserve"> en moyenne sur la totalité de l’exploitation</w:t>
      </w:r>
      <w:r w:rsidR="00546BB3" w:rsidRPr="00661588">
        <w:t>.</w:t>
      </w:r>
      <w:r w:rsidR="005D3041" w:rsidRPr="00661588">
        <w:t xml:space="preserve"> La période prise en compte pour une campagne PAC n donnée correspond à la campagne culturale n-1/n (de la récolte du précédent en été n-1 à la récolte de l’été n), comme pour l’IFT. </w:t>
      </w:r>
    </w:p>
    <w:p w14:paraId="326F2616" w14:textId="4B68D085" w:rsidR="005D3041" w:rsidRPr="00661588" w:rsidRDefault="005D3041" w:rsidP="005D3041">
      <w:pPr>
        <w:pStyle w:val="Paragraphedeliste"/>
        <w:numPr>
          <w:ilvl w:val="0"/>
          <w:numId w:val="13"/>
        </w:numPr>
      </w:pPr>
      <w:r w:rsidRPr="00661588">
        <w:t>Références à ne pas dépasser</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661588" w:rsidRPr="00661588"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661588" w:rsidRDefault="005D3041" w:rsidP="007B5CF3">
            <w:pPr>
              <w:spacing w:after="0" w:line="240" w:lineRule="auto"/>
              <w:jc w:val="center"/>
              <w:rPr>
                <w:rFonts w:eastAsia="Times New Roman" w:cs="Calibri"/>
                <w:sz w:val="18"/>
                <w:lang w:eastAsia="fr-FR"/>
              </w:rPr>
            </w:pPr>
            <w:r w:rsidRPr="00661588">
              <w:rPr>
                <w:rFonts w:eastAsia="Times New Roman" w:cs="Calibri"/>
                <w:sz w:val="18"/>
                <w:lang w:eastAsia="fr-FR"/>
              </w:rPr>
              <w:lastRenderedPageBreak/>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661588" w:rsidRDefault="005D3041" w:rsidP="008125C6">
            <w:pPr>
              <w:spacing w:after="0" w:line="240" w:lineRule="auto"/>
              <w:jc w:val="center"/>
              <w:rPr>
                <w:rFonts w:eastAsia="Times New Roman" w:cs="Calibri"/>
                <w:sz w:val="18"/>
                <w:lang w:eastAsia="fr-FR"/>
              </w:rPr>
            </w:pPr>
            <w:r w:rsidRPr="00661588">
              <w:rPr>
                <w:rFonts w:eastAsia="Times New Roman" w:cs="Calibri"/>
                <w:sz w:val="18"/>
                <w:lang w:eastAsia="fr-FR"/>
              </w:rPr>
              <w:t>Pression en azote minéral</w:t>
            </w:r>
            <w:r w:rsidR="00AA41FD" w:rsidRPr="00661588">
              <w:rPr>
                <w:rFonts w:eastAsia="Times New Roman" w:cs="Calibri"/>
                <w:sz w:val="18"/>
                <w:lang w:eastAsia="fr-FR"/>
              </w:rPr>
              <w:t xml:space="preserve"> maximale</w:t>
            </w:r>
          </w:p>
        </w:tc>
      </w:tr>
      <w:tr w:rsidR="00661588" w:rsidRPr="00661588"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43FA2DB8" w:rsidR="0057675C" w:rsidRPr="00661588" w:rsidRDefault="0057675C" w:rsidP="0057675C">
            <w:pPr>
              <w:spacing w:after="0" w:line="240" w:lineRule="auto"/>
              <w:jc w:val="left"/>
              <w:rPr>
                <w:rFonts w:eastAsia="Times New Roman" w:cs="Calibri"/>
                <w:sz w:val="18"/>
                <w:lang w:eastAsia="fr-FR"/>
              </w:rPr>
            </w:pPr>
            <w:r w:rsidRPr="00661588">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7675C" w:rsidRPr="00661588" w:rsidRDefault="0057675C" w:rsidP="0057675C">
            <w:pPr>
              <w:spacing w:after="0" w:line="240" w:lineRule="auto"/>
              <w:jc w:val="center"/>
              <w:rPr>
                <w:rFonts w:eastAsia="Times New Roman" w:cs="Calibri"/>
                <w:sz w:val="18"/>
                <w:lang w:eastAsia="fr-FR"/>
              </w:rPr>
            </w:pPr>
            <w:r w:rsidRPr="00661588">
              <w:rPr>
                <w:rFonts w:eastAsia="Times New Roman" w:cs="Calibri"/>
                <w:sz w:val="18"/>
                <w:lang w:eastAsia="fr-FR"/>
              </w:rPr>
              <w:t>-</w:t>
            </w:r>
          </w:p>
        </w:tc>
      </w:tr>
      <w:tr w:rsidR="00661588" w:rsidRPr="00661588"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30125F0F" w:rsidR="0057675C" w:rsidRPr="00661588" w:rsidRDefault="0057675C" w:rsidP="0057675C">
            <w:pPr>
              <w:spacing w:after="0" w:line="240" w:lineRule="auto"/>
              <w:jc w:val="left"/>
              <w:rPr>
                <w:rFonts w:eastAsia="Times New Roman" w:cs="Calibri"/>
                <w:sz w:val="18"/>
                <w:lang w:eastAsia="fr-FR"/>
              </w:rPr>
            </w:pPr>
            <w:r w:rsidRPr="00661588">
              <w:rPr>
                <w:rFonts w:eastAsia="Times New Roman" w:cs="Calibri"/>
                <w:sz w:val="18"/>
                <w:lang w:eastAsia="fr-FR"/>
              </w:rPr>
              <w:t>Année 2 (campagne 2025-2026)</w:t>
            </w:r>
          </w:p>
        </w:tc>
        <w:tc>
          <w:tcPr>
            <w:tcW w:w="3669" w:type="dxa"/>
            <w:tcBorders>
              <w:top w:val="nil"/>
              <w:left w:val="nil"/>
              <w:bottom w:val="single" w:sz="4" w:space="0" w:color="auto"/>
              <w:right w:val="single" w:sz="4" w:space="0" w:color="auto"/>
            </w:tcBorders>
            <w:shd w:val="clear" w:color="auto" w:fill="FFFF00"/>
            <w:noWrap/>
            <w:vAlign w:val="center"/>
          </w:tcPr>
          <w:p w14:paraId="5625F7B6" w14:textId="6D6B8A51" w:rsidR="0057675C" w:rsidRPr="00661588" w:rsidRDefault="00CD492E" w:rsidP="0057675C">
            <w:pPr>
              <w:spacing w:after="0" w:line="240" w:lineRule="auto"/>
              <w:jc w:val="left"/>
              <w:rPr>
                <w:rFonts w:eastAsia="Times New Roman" w:cs="Calibri"/>
                <w:bCs/>
                <w:i/>
                <w:sz w:val="18"/>
                <w:highlight w:val="yellow"/>
                <w:lang w:eastAsia="fr-FR"/>
              </w:rPr>
            </w:pPr>
            <w:r w:rsidRPr="00661588">
              <w:rPr>
                <w:rFonts w:eastAsia="Times New Roman" w:cs="Calibri"/>
                <w:bCs/>
                <w:i/>
                <w:sz w:val="18"/>
                <w:highlight w:val="yellow"/>
                <w:lang w:eastAsia="fr-FR"/>
              </w:rPr>
              <w:t>À</w:t>
            </w:r>
            <w:r w:rsidR="0057675C" w:rsidRPr="00661588">
              <w:rPr>
                <w:rFonts w:eastAsia="Times New Roman" w:cs="Calibri"/>
                <w:bCs/>
                <w:i/>
                <w:sz w:val="18"/>
                <w:highlight w:val="yellow"/>
                <w:lang w:eastAsia="fr-FR"/>
              </w:rPr>
              <w:t xml:space="preserve"> remplir par la DRAAF [80% de la pression de référence]</w:t>
            </w:r>
          </w:p>
        </w:tc>
      </w:tr>
      <w:tr w:rsidR="00661588" w:rsidRPr="00661588"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4BD58F40" w:rsidR="0057675C" w:rsidRPr="00661588" w:rsidRDefault="0057675C" w:rsidP="0057675C">
            <w:pPr>
              <w:spacing w:after="0" w:line="240" w:lineRule="auto"/>
              <w:jc w:val="left"/>
              <w:rPr>
                <w:rFonts w:eastAsia="Times New Roman" w:cs="Calibri"/>
                <w:sz w:val="18"/>
                <w:lang w:eastAsia="fr-FR"/>
              </w:rPr>
            </w:pPr>
            <w:r w:rsidRPr="00661588">
              <w:rPr>
                <w:rFonts w:eastAsia="Times New Roman" w:cs="Calibri"/>
                <w:sz w:val="18"/>
                <w:lang w:eastAsia="fr-FR"/>
              </w:rPr>
              <w:t>Année 3 (campagne 2026-2027)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7273C71D" w:rsidR="0057675C" w:rsidRPr="00661588" w:rsidRDefault="00CD492E" w:rsidP="0057675C">
            <w:pPr>
              <w:spacing w:after="0" w:line="240" w:lineRule="auto"/>
              <w:jc w:val="left"/>
              <w:rPr>
                <w:rFonts w:eastAsia="Times New Roman" w:cs="Calibri"/>
                <w:b/>
                <w:bCs/>
                <w:i/>
                <w:sz w:val="18"/>
                <w:highlight w:val="yellow"/>
                <w:lang w:eastAsia="fr-FR"/>
              </w:rPr>
            </w:pPr>
            <w:r w:rsidRPr="00661588">
              <w:rPr>
                <w:rFonts w:eastAsia="Times New Roman" w:cs="Calibri"/>
                <w:bCs/>
                <w:i/>
                <w:sz w:val="18"/>
                <w:highlight w:val="yellow"/>
                <w:lang w:eastAsia="fr-FR"/>
              </w:rPr>
              <w:t>À</w:t>
            </w:r>
            <w:r w:rsidR="0057675C" w:rsidRPr="00661588">
              <w:rPr>
                <w:rFonts w:eastAsia="Times New Roman" w:cs="Calibri"/>
                <w:bCs/>
                <w:i/>
                <w:sz w:val="18"/>
                <w:highlight w:val="yellow"/>
                <w:lang w:eastAsia="fr-FR"/>
              </w:rPr>
              <w:t xml:space="preserve"> remplir par la DRAAF [80% de la pression de référence]</w:t>
            </w:r>
          </w:p>
        </w:tc>
      </w:tr>
      <w:tr w:rsidR="00661588" w:rsidRPr="00661588"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5AE56B0E" w:rsidR="0057675C" w:rsidRPr="00661588" w:rsidRDefault="0057675C" w:rsidP="0057675C">
            <w:pPr>
              <w:spacing w:after="0" w:line="240" w:lineRule="auto"/>
              <w:jc w:val="left"/>
              <w:rPr>
                <w:rFonts w:eastAsia="Times New Roman" w:cs="Calibri"/>
                <w:sz w:val="18"/>
                <w:lang w:eastAsia="fr-FR"/>
              </w:rPr>
            </w:pPr>
            <w:r w:rsidRPr="00661588">
              <w:rPr>
                <w:rFonts w:eastAsia="Times New Roman" w:cs="Calibri"/>
                <w:sz w:val="18"/>
                <w:lang w:eastAsia="fr-FR"/>
              </w:rPr>
              <w:t>Année 4 (campagne 2027-2028)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4FDA638D" w:rsidR="0057675C" w:rsidRPr="00661588" w:rsidRDefault="00CD492E" w:rsidP="0057675C">
            <w:pPr>
              <w:spacing w:after="0" w:line="240" w:lineRule="auto"/>
              <w:jc w:val="left"/>
              <w:rPr>
                <w:rFonts w:eastAsia="Times New Roman" w:cs="Calibri"/>
                <w:b/>
                <w:bCs/>
                <w:i/>
                <w:sz w:val="18"/>
                <w:highlight w:val="yellow"/>
                <w:lang w:eastAsia="fr-FR"/>
              </w:rPr>
            </w:pPr>
            <w:r w:rsidRPr="00661588">
              <w:rPr>
                <w:rFonts w:eastAsia="Times New Roman" w:cs="Calibri"/>
                <w:bCs/>
                <w:i/>
                <w:sz w:val="18"/>
                <w:highlight w:val="yellow"/>
                <w:lang w:eastAsia="fr-FR"/>
              </w:rPr>
              <w:t>À</w:t>
            </w:r>
            <w:r w:rsidR="0057675C" w:rsidRPr="00661588">
              <w:rPr>
                <w:rFonts w:eastAsia="Times New Roman" w:cs="Calibri"/>
                <w:bCs/>
                <w:i/>
                <w:sz w:val="18"/>
                <w:highlight w:val="yellow"/>
                <w:lang w:eastAsia="fr-FR"/>
              </w:rPr>
              <w:t xml:space="preserve"> remplir par la DRAAF [70% de la pression de référence]</w:t>
            </w:r>
          </w:p>
        </w:tc>
      </w:tr>
      <w:tr w:rsidR="00661588" w:rsidRPr="00661588"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2E48EC00" w:rsidR="0057675C" w:rsidRPr="00661588" w:rsidRDefault="0057675C" w:rsidP="0057675C">
            <w:pPr>
              <w:spacing w:after="0" w:line="240" w:lineRule="auto"/>
              <w:jc w:val="left"/>
              <w:rPr>
                <w:rFonts w:eastAsia="Times New Roman" w:cs="Calibri"/>
                <w:sz w:val="18"/>
                <w:lang w:eastAsia="fr-FR"/>
              </w:rPr>
            </w:pPr>
            <w:r w:rsidRPr="00661588">
              <w:rPr>
                <w:rFonts w:eastAsia="Times New Roman" w:cs="Calibri"/>
                <w:sz w:val="18"/>
                <w:lang w:eastAsia="fr-FR"/>
              </w:rPr>
              <w:t>Année 5 (campagne 2028</w:t>
            </w:r>
            <w:r w:rsidR="001B7D06" w:rsidRPr="00661588">
              <w:rPr>
                <w:rFonts w:eastAsia="Times New Roman" w:cs="Calibri"/>
                <w:sz w:val="18"/>
                <w:lang w:eastAsia="fr-FR"/>
              </w:rPr>
              <w:t>-</w:t>
            </w:r>
            <w:r w:rsidRPr="00661588">
              <w:rPr>
                <w:rFonts w:eastAsia="Times New Roman" w:cs="Calibri"/>
                <w:sz w:val="18"/>
                <w:lang w:eastAsia="fr-FR"/>
              </w:rPr>
              <w:t>2029)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4E7FA73B" w:rsidR="0057675C" w:rsidRPr="00661588" w:rsidRDefault="00CD492E" w:rsidP="0057675C">
            <w:pPr>
              <w:spacing w:after="0" w:line="240" w:lineRule="auto"/>
              <w:jc w:val="left"/>
              <w:rPr>
                <w:rFonts w:eastAsia="Times New Roman" w:cs="Calibri"/>
                <w:b/>
                <w:bCs/>
                <w:i/>
                <w:sz w:val="18"/>
                <w:highlight w:val="yellow"/>
                <w:lang w:eastAsia="fr-FR"/>
              </w:rPr>
            </w:pPr>
            <w:r w:rsidRPr="00661588">
              <w:rPr>
                <w:rFonts w:eastAsia="Times New Roman" w:cs="Calibri"/>
                <w:bCs/>
                <w:i/>
                <w:sz w:val="18"/>
                <w:highlight w:val="yellow"/>
                <w:lang w:eastAsia="fr-FR"/>
              </w:rPr>
              <w:t>À</w:t>
            </w:r>
            <w:r w:rsidR="0057675C" w:rsidRPr="00661588">
              <w:rPr>
                <w:rFonts w:eastAsia="Times New Roman" w:cs="Calibri"/>
                <w:bCs/>
                <w:i/>
                <w:sz w:val="18"/>
                <w:highlight w:val="yellow"/>
                <w:lang w:eastAsia="fr-FR"/>
              </w:rPr>
              <w:t xml:space="preserve"> remplir par la DRAAF [70% de la pression de référence]</w:t>
            </w:r>
          </w:p>
        </w:tc>
      </w:tr>
    </w:tbl>
    <w:p w14:paraId="1FC4EB3F" w14:textId="2B2EDE64" w:rsidR="005D3041" w:rsidRPr="00661588" w:rsidRDefault="005D3041" w:rsidP="005D3041">
      <w:pPr>
        <w:pStyle w:val="Paragraphedeliste"/>
        <w:numPr>
          <w:ilvl w:val="0"/>
          <w:numId w:val="13"/>
        </w:numPr>
      </w:pPr>
      <w:r w:rsidRPr="00661588">
        <w:t>Calcul de la pression en azote minéral de l’exploitation</w:t>
      </w:r>
    </w:p>
    <w:p w14:paraId="64A2DA2A" w14:textId="57226756" w:rsidR="00546BB3" w:rsidRPr="00661588" w:rsidRDefault="00546BB3" w:rsidP="00546BB3">
      <w:r w:rsidRPr="00661588">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661588">
        <w:t xml:space="preserve"> s’effectue en prenant en compte la totalité des engrais minéraux é</w:t>
      </w:r>
      <w:proofErr w:type="spellStart"/>
      <w:r w:rsidRPr="00661588">
        <w:t>pandus</w:t>
      </w:r>
      <w:proofErr w:type="spellEnd"/>
      <w:r w:rsidRPr="00661588">
        <w:t xml:space="preserve"> sur la SAU de l’explo</w:t>
      </w:r>
      <w:r w:rsidR="00AA41FD" w:rsidRPr="00661588">
        <w:t xml:space="preserve">itation sur une campagne donnée. </w:t>
      </w:r>
      <w:r w:rsidRPr="00661588">
        <w:t>Le calcul se fait de la façon suivante :</w:t>
      </w:r>
    </w:p>
    <w:p w14:paraId="07166A29" w14:textId="5DE331BF" w:rsidR="00546BB3" w:rsidRPr="00661588" w:rsidRDefault="009A4584"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661588" w:rsidRDefault="003619CF" w:rsidP="003619CF">
      <w:r w:rsidRPr="00661588">
        <w:rPr>
          <w:i/>
          <w:highlight w:val="yellow"/>
        </w:rPr>
        <w:t>Si la référence territoriale prend en compte des références cultures légumières fondées sur un seul cycle de culture et non sur une année complète, ajouter le § suivant :</w:t>
      </w:r>
      <w:r w:rsidRPr="00661588">
        <w:t xml:space="preserve"> </w:t>
      </w:r>
    </w:p>
    <w:p w14:paraId="5E43D926" w14:textId="7D56A667" w:rsidR="003619CF" w:rsidRPr="00661588" w:rsidRDefault="003619CF" w:rsidP="003619CF">
      <w:pPr>
        <w:rPr>
          <w:szCs w:val="20"/>
        </w:rPr>
      </w:pPr>
      <w:r w:rsidRPr="00661588">
        <w:rPr>
          <w:highlight w:val="yellow"/>
        </w:rPr>
        <w:t xml:space="preserve">Dans le cas des cultures légumières, si plusieurs cycles de culture se succèdent au sein d’une même parcelle, il est nécessaire d’utiliser la SAU </w:t>
      </w:r>
      <w:r w:rsidRPr="00661588">
        <w:rPr>
          <w:highlight w:val="yellow"/>
          <w:u w:val="single"/>
        </w:rPr>
        <w:t>développée</w:t>
      </w:r>
      <w:r w:rsidRPr="00661588">
        <w:rPr>
          <w:highlight w:val="yellow"/>
        </w:rPr>
        <w:t xml:space="preserve"> de l’exploitation au dénominateur, c’est-à-dire de compter autant de fois la surface d’une parcelle qu’elle a de cycle</w:t>
      </w:r>
      <w:r w:rsidR="009A27CB" w:rsidRPr="00661588">
        <w:rPr>
          <w:highlight w:val="yellow"/>
        </w:rPr>
        <w:t>s</w:t>
      </w:r>
      <w:r w:rsidRPr="00661588">
        <w:rPr>
          <w:highlight w:val="yellow"/>
        </w:rPr>
        <w:t xml:space="preserve"> de culture. Par exemple, une parcelle de 1 ha sur laquelle se succèdent 3 cycles de culture</w:t>
      </w:r>
      <w:r w:rsidR="00AA41FD" w:rsidRPr="00661588">
        <w:rPr>
          <w:highlight w:val="yellow"/>
        </w:rPr>
        <w:t>s légumières</w:t>
      </w:r>
      <w:r w:rsidRPr="00661588">
        <w:rPr>
          <w:highlight w:val="yellow"/>
        </w:rPr>
        <w:t xml:space="preserve"> doit être comptabilisée comme 3ha.</w:t>
      </w:r>
    </w:p>
    <w:p w14:paraId="66357C66" w14:textId="081AC130" w:rsidR="00AA41FD" w:rsidRPr="00661588" w:rsidRDefault="00CD492E" w:rsidP="00AA41FD">
      <w:r w:rsidRPr="00661588">
        <w:rPr>
          <w:rFonts w:eastAsiaTheme="minorEastAsia"/>
        </w:rPr>
        <w:t>À</w:t>
      </w:r>
      <w:r w:rsidR="00AA41FD" w:rsidRPr="00661588">
        <w:rPr>
          <w:rFonts w:eastAsiaTheme="minorEastAsia"/>
        </w:rPr>
        <w:t xml:space="preserve"> noter : </w:t>
      </w:r>
      <w:r w:rsidR="009A27CB" w:rsidRPr="00661588">
        <w:rPr>
          <w:rFonts w:eastAsiaTheme="minorEastAsia"/>
        </w:rPr>
        <w:t>p</w:t>
      </w:r>
      <w:r w:rsidR="00AA41FD" w:rsidRPr="00661588">
        <w:rPr>
          <w:rFonts w:eastAsiaTheme="minorEastAsia"/>
        </w:rPr>
        <w:t xml:space="preserve">our chaque amendement ou apport de fertilisant, le calcul </w:t>
      </w:r>
      <w:r w:rsidR="00BB3838" w:rsidRPr="00661588">
        <w:rPr>
          <w:rFonts w:eastAsiaTheme="minorEastAsia"/>
        </w:rPr>
        <w:t>de l’</w:t>
      </w:r>
      <w:r w:rsidR="00AA41FD" w:rsidRPr="00661588">
        <w:rPr>
          <w:rFonts w:eastAsiaTheme="minorEastAsia"/>
        </w:rPr>
        <w:t xml:space="preserve">apport </w:t>
      </w:r>
      <w:r w:rsidR="00AA41FD" w:rsidRPr="00661588">
        <w:rPr>
          <w:rFonts w:eastAsiaTheme="minorEastAsia"/>
          <w:u w:val="single"/>
        </w:rPr>
        <w:t>minéral</w:t>
      </w:r>
      <w:r w:rsidR="00AA41FD" w:rsidRPr="00661588">
        <w:rPr>
          <w:rFonts w:eastAsiaTheme="minorEastAsia"/>
        </w:rPr>
        <w:t xml:space="preserve"> s’effectue </w:t>
      </w:r>
      <w:r w:rsidR="00BB3838" w:rsidRPr="00661588">
        <w:rPr>
          <w:rFonts w:eastAsiaTheme="minorEastAsia"/>
        </w:rPr>
        <w:t>de la façon suivante :</w:t>
      </w:r>
    </w:p>
    <w:p w14:paraId="42FD2B8E" w14:textId="680BBBF4" w:rsidR="00AA41FD" w:rsidRPr="00661588" w:rsidRDefault="00AA41FD" w:rsidP="00AA41FD">
      <w:r w:rsidRPr="00661588">
        <w:rPr>
          <w:u w:val="single"/>
        </w:rPr>
        <w:t>Apports minéraux (kg N /ha)</w:t>
      </w:r>
      <w:r w:rsidRPr="00661588">
        <w:t xml:space="preserve"> = (Quantité apportée en kg de fertilisant x teneur en N</w:t>
      </w:r>
      <w:r w:rsidRPr="00661588">
        <w:rPr>
          <w:rStyle w:val="Appelnotedebasdep"/>
        </w:rPr>
        <w:footnoteReference w:id="6"/>
      </w:r>
      <w:r w:rsidRPr="00661588">
        <w:t>) / surface en ha</w:t>
      </w:r>
    </w:p>
    <w:p w14:paraId="057CCBBE" w14:textId="77777777" w:rsidR="00AA41FD" w:rsidRPr="00661588" w:rsidRDefault="00AA41FD" w:rsidP="00AA41FD">
      <w:r w:rsidRPr="00661588">
        <w:t>La teneur en N peut être précisée pour certains types d'engrais. Quand ce n'est pas le cas (si l'engrais est mentionné sous un nom commercial par exemple), la facture ou l'étiquette du produit doivent être utilisées pour déterminer la teneur en N.</w:t>
      </w:r>
    </w:p>
    <w:p w14:paraId="1850BF4B" w14:textId="578544B6" w:rsidR="00E0403E" w:rsidRPr="00661588" w:rsidRDefault="00E0403E">
      <w:pPr>
        <w:pStyle w:val="Titre2"/>
        <w:rPr>
          <w:rFonts w:eastAsiaTheme="minorHAnsi" w:cstheme="minorBidi"/>
          <w:szCs w:val="22"/>
        </w:rPr>
      </w:pPr>
      <w:r w:rsidRPr="00661588">
        <w:rPr>
          <w:rFonts w:eastAsiaTheme="minorHAnsi" w:cstheme="minorBidi"/>
          <w:szCs w:val="22"/>
        </w:rPr>
        <w:t>Respect du ratio SAMO/SPE</w:t>
      </w:r>
    </w:p>
    <w:p w14:paraId="65A2EDB7" w14:textId="706D6D70" w:rsidR="00E0403E" w:rsidRPr="00661588" w:rsidRDefault="00E0403E" w:rsidP="00AA2C9B">
      <w:r w:rsidRPr="00661588">
        <w:t xml:space="preserve">La </w:t>
      </w:r>
      <w:r w:rsidRPr="00661588">
        <w:rPr>
          <w:rStyle w:val="Accentuation"/>
          <w:i w:val="0"/>
        </w:rPr>
        <w:t>surface potentiellement épandable</w:t>
      </w:r>
      <w:r w:rsidRPr="00661588">
        <w:t xml:space="preserve"> (SPE) est la </w:t>
      </w:r>
      <w:r w:rsidR="00BB3838" w:rsidRPr="00661588">
        <w:t>part de la SAU</w:t>
      </w:r>
      <w:r w:rsidRPr="00661588">
        <w:t xml:space="preserve"> susceptible de recevoir des fertilisants azotés d'origine organique issus des effluents d'élevage. Sont donc exclues </w:t>
      </w:r>
      <w:r w:rsidR="00BB3838" w:rsidRPr="00661588">
        <w:t xml:space="preserve">de la </w:t>
      </w:r>
      <w:r w:rsidR="00E32875" w:rsidRPr="00661588">
        <w:t xml:space="preserve">SPE </w:t>
      </w:r>
      <w:r w:rsidRPr="00661588">
        <w:t xml:space="preserve">les surfaces interdites à l'épandage </w:t>
      </w:r>
      <w:r w:rsidR="00AA2C9B" w:rsidRPr="00661588">
        <w:t>du fait de la règlementation, ainsi que les surfaces qui n'en reçoivent pas pour des raisons agronomiques : terres nues, jachères, légumineuses et vergers.</w:t>
      </w:r>
    </w:p>
    <w:p w14:paraId="10284AC3" w14:textId="41D807CD" w:rsidR="00AA2C9B" w:rsidRPr="00661588" w:rsidRDefault="00AA2C9B" w:rsidP="00AA2C9B">
      <w:r w:rsidRPr="00661588">
        <w:t xml:space="preserve">La surface amendée en matière organique </w:t>
      </w:r>
      <w:r w:rsidR="006152D1" w:rsidRPr="00661588">
        <w:t xml:space="preserve">(SAMO) </w:t>
      </w:r>
      <w:r w:rsidR="00F94294" w:rsidRPr="00661588">
        <w:t xml:space="preserve">correspond à </w:t>
      </w:r>
      <w:r w:rsidRPr="00661588">
        <w:t>la surface ayant été amendée au moins une fois dans l’année avec des matières organiques.</w:t>
      </w:r>
    </w:p>
    <w:p w14:paraId="3AE1CD41" w14:textId="5A4D38A3" w:rsidR="000B18B7" w:rsidRPr="00661588" w:rsidRDefault="000B18B7" w:rsidP="000B18B7">
      <w:r w:rsidRPr="00661588">
        <w:lastRenderedPageBreak/>
        <w:t xml:space="preserve">Le ratio SAMO/SPE minimal à respecter sur une année donnée est </w:t>
      </w:r>
      <w:r w:rsidR="00F94294" w:rsidRPr="00661588">
        <w:t xml:space="preserve">présenté </w:t>
      </w:r>
      <w:r w:rsidRPr="00661588">
        <w:t xml:space="preserve">dans le tableau ci-dessous, en fonction du ratio de la quantité d’azote maîtrisable de l’exploitation (déterminée dans le </w:t>
      </w:r>
      <w:r w:rsidR="00F94294" w:rsidRPr="00661588">
        <w:t>PPF</w:t>
      </w:r>
      <w:r w:rsidRPr="00661588">
        <w:t>) sur la surface potentiellement épandable :</w:t>
      </w:r>
    </w:p>
    <w:tbl>
      <w:tblPr>
        <w:tblStyle w:val="Grilledutableau"/>
        <w:tblW w:w="0" w:type="auto"/>
        <w:tblLook w:val="04A0" w:firstRow="1" w:lastRow="0" w:firstColumn="1" w:lastColumn="0" w:noHBand="0" w:noVBand="1"/>
      </w:tblPr>
      <w:tblGrid>
        <w:gridCol w:w="5240"/>
        <w:gridCol w:w="3820"/>
      </w:tblGrid>
      <w:tr w:rsidR="00661588" w:rsidRPr="00661588" w14:paraId="7D186E8C" w14:textId="77777777" w:rsidTr="006152D1">
        <w:tc>
          <w:tcPr>
            <w:tcW w:w="5240" w:type="dxa"/>
          </w:tcPr>
          <w:p w14:paraId="2495C4B8" w14:textId="7E278D41" w:rsidR="006152D1" w:rsidRPr="00661588" w:rsidRDefault="006152D1" w:rsidP="00E0403E">
            <w:r w:rsidRPr="00661588">
              <w:t>Quantité d’azote maîtrisable de l’exploitation/SPE</w:t>
            </w:r>
          </w:p>
        </w:tc>
        <w:tc>
          <w:tcPr>
            <w:tcW w:w="3820" w:type="dxa"/>
            <w:vAlign w:val="center"/>
          </w:tcPr>
          <w:p w14:paraId="20A88C3B" w14:textId="51E72456" w:rsidR="006152D1" w:rsidRPr="00661588" w:rsidRDefault="006152D1" w:rsidP="006152D1">
            <w:pPr>
              <w:jc w:val="center"/>
            </w:pPr>
            <w:r w:rsidRPr="00661588">
              <w:t>SAMO/SPE minimal à respecter</w:t>
            </w:r>
          </w:p>
        </w:tc>
      </w:tr>
      <w:tr w:rsidR="00661588" w:rsidRPr="00661588" w14:paraId="66803AD5" w14:textId="77777777" w:rsidTr="006152D1">
        <w:tc>
          <w:tcPr>
            <w:tcW w:w="5240" w:type="dxa"/>
            <w:shd w:val="clear" w:color="auto" w:fill="FFFF00"/>
            <w:vAlign w:val="center"/>
          </w:tcPr>
          <w:p w14:paraId="2D55FD20" w14:textId="12C3CC85" w:rsidR="006152D1" w:rsidRPr="00661588" w:rsidRDefault="006152D1" w:rsidP="006152D1">
            <w:pPr>
              <w:jc w:val="center"/>
              <w:rPr>
                <w:highlight w:val="yellow"/>
              </w:rPr>
            </w:pPr>
            <w:r w:rsidRPr="00661588">
              <w:rPr>
                <w:highlight w:val="yellow"/>
              </w:rPr>
              <w:t>Inférieure ou égale à X UN/ha</w:t>
            </w:r>
          </w:p>
        </w:tc>
        <w:tc>
          <w:tcPr>
            <w:tcW w:w="3820" w:type="dxa"/>
            <w:shd w:val="clear" w:color="auto" w:fill="FFFF00"/>
          </w:tcPr>
          <w:p w14:paraId="56DC8FA9" w14:textId="77777777" w:rsidR="006152D1" w:rsidRPr="00661588" w:rsidRDefault="006152D1" w:rsidP="00E0403E">
            <w:pPr>
              <w:rPr>
                <w:highlight w:val="yellow"/>
              </w:rPr>
            </w:pPr>
          </w:p>
        </w:tc>
      </w:tr>
      <w:tr w:rsidR="00661588" w:rsidRPr="00661588" w14:paraId="6423F4C1" w14:textId="77777777" w:rsidTr="006152D1">
        <w:tc>
          <w:tcPr>
            <w:tcW w:w="5240" w:type="dxa"/>
            <w:shd w:val="clear" w:color="auto" w:fill="FFFF00"/>
            <w:vAlign w:val="center"/>
          </w:tcPr>
          <w:p w14:paraId="605DE18E" w14:textId="67652DEE" w:rsidR="006152D1" w:rsidRPr="00661588" w:rsidRDefault="006152D1" w:rsidP="006152D1">
            <w:pPr>
              <w:jc w:val="center"/>
              <w:rPr>
                <w:highlight w:val="yellow"/>
              </w:rPr>
            </w:pPr>
            <w:r w:rsidRPr="00661588">
              <w:rPr>
                <w:highlight w:val="yellow"/>
              </w:rPr>
              <w:t>Comprise entre X et Y UN/ha</w:t>
            </w:r>
          </w:p>
        </w:tc>
        <w:tc>
          <w:tcPr>
            <w:tcW w:w="3820" w:type="dxa"/>
            <w:shd w:val="clear" w:color="auto" w:fill="FFFF00"/>
          </w:tcPr>
          <w:p w14:paraId="0CA2FF2C" w14:textId="77777777" w:rsidR="006152D1" w:rsidRPr="00661588" w:rsidRDefault="006152D1" w:rsidP="00E0403E">
            <w:pPr>
              <w:rPr>
                <w:highlight w:val="yellow"/>
              </w:rPr>
            </w:pPr>
          </w:p>
        </w:tc>
      </w:tr>
      <w:tr w:rsidR="00661588" w:rsidRPr="00661588" w14:paraId="057964F1" w14:textId="77777777" w:rsidTr="006152D1">
        <w:trPr>
          <w:trHeight w:val="565"/>
        </w:trPr>
        <w:tc>
          <w:tcPr>
            <w:tcW w:w="9060" w:type="dxa"/>
            <w:gridSpan w:val="2"/>
            <w:shd w:val="clear" w:color="auto" w:fill="FFFF00"/>
            <w:vAlign w:val="center"/>
          </w:tcPr>
          <w:p w14:paraId="643CA456" w14:textId="51678181" w:rsidR="006152D1" w:rsidRPr="00661588" w:rsidRDefault="006152D1" w:rsidP="006152D1">
            <w:pPr>
              <w:jc w:val="center"/>
              <w:rPr>
                <w:i/>
                <w:highlight w:val="yellow"/>
              </w:rPr>
            </w:pPr>
            <w:r w:rsidRPr="00661588">
              <w:rPr>
                <w:i/>
                <w:highlight w:val="yellow"/>
              </w:rPr>
              <w:t>Tableau à compléter par la DRAAF</w:t>
            </w:r>
          </w:p>
        </w:tc>
      </w:tr>
      <w:tr w:rsidR="00661588" w:rsidRPr="00661588" w14:paraId="15FEFD8E" w14:textId="77777777" w:rsidTr="006152D1">
        <w:tc>
          <w:tcPr>
            <w:tcW w:w="5240" w:type="dxa"/>
            <w:shd w:val="clear" w:color="auto" w:fill="FFFF00"/>
            <w:vAlign w:val="center"/>
          </w:tcPr>
          <w:p w14:paraId="3E552CB7" w14:textId="5FAE4177" w:rsidR="006152D1" w:rsidRPr="00661588" w:rsidRDefault="006152D1" w:rsidP="006152D1">
            <w:pPr>
              <w:jc w:val="center"/>
              <w:rPr>
                <w:highlight w:val="yellow"/>
              </w:rPr>
            </w:pPr>
            <w:r w:rsidRPr="00661588">
              <w:rPr>
                <w:highlight w:val="yellow"/>
              </w:rPr>
              <w:t>Supérieure à Z UN/ha</w:t>
            </w:r>
          </w:p>
        </w:tc>
        <w:tc>
          <w:tcPr>
            <w:tcW w:w="3820" w:type="dxa"/>
            <w:shd w:val="clear" w:color="auto" w:fill="FFFF00"/>
          </w:tcPr>
          <w:p w14:paraId="64A12B17" w14:textId="77777777" w:rsidR="006152D1" w:rsidRPr="00661588" w:rsidRDefault="006152D1" w:rsidP="00E0403E">
            <w:pPr>
              <w:rPr>
                <w:highlight w:val="yellow"/>
              </w:rPr>
            </w:pPr>
          </w:p>
        </w:tc>
      </w:tr>
    </w:tbl>
    <w:p w14:paraId="7BFF14B3" w14:textId="5F82BB73" w:rsidR="00AA2C9B" w:rsidRPr="00661588" w:rsidRDefault="00AA2C9B" w:rsidP="00E0403E">
      <w:pPr>
        <w:rPr>
          <w:i/>
        </w:rPr>
      </w:pPr>
      <w:r w:rsidRPr="00661588">
        <w:t xml:space="preserve"> </w:t>
      </w:r>
      <w:r w:rsidR="006152D1" w:rsidRPr="00661588">
        <w:rPr>
          <w:i/>
        </w:rPr>
        <w:t xml:space="preserve">Lecture du tableau : si pour une année donnée le ratio « quantité d’azote maîtrisable de l’exploitation/SPE » est compris entre </w:t>
      </w:r>
      <w:r w:rsidR="006152D1" w:rsidRPr="00661588">
        <w:rPr>
          <w:i/>
          <w:highlight w:val="yellow"/>
        </w:rPr>
        <w:t>X</w:t>
      </w:r>
      <w:r w:rsidR="006152D1" w:rsidRPr="00661588">
        <w:rPr>
          <w:i/>
        </w:rPr>
        <w:t xml:space="preserve"> et </w:t>
      </w:r>
      <w:r w:rsidR="006152D1" w:rsidRPr="00661588">
        <w:rPr>
          <w:i/>
          <w:highlight w:val="yellow"/>
        </w:rPr>
        <w:t>Y</w:t>
      </w:r>
      <w:r w:rsidR="006152D1" w:rsidRPr="00661588">
        <w:rPr>
          <w:i/>
        </w:rPr>
        <w:t xml:space="preserve"> UN/ha, le ratio minimal SAMO/SPE à respecter est de </w:t>
      </w:r>
      <w:r w:rsidR="006152D1" w:rsidRPr="00661588">
        <w:rPr>
          <w:i/>
          <w:highlight w:val="yellow"/>
        </w:rPr>
        <w:t>XX%.</w:t>
      </w:r>
    </w:p>
    <w:p w14:paraId="045E6768" w14:textId="5371923C" w:rsidR="00C1192C" w:rsidRPr="00661588" w:rsidRDefault="006B14C1" w:rsidP="008125C6">
      <w:pPr>
        <w:pStyle w:val="Titre2"/>
        <w:spacing w:after="0"/>
        <w:rPr>
          <w:rFonts w:eastAsiaTheme="minorHAnsi" w:cstheme="minorBidi"/>
          <w:szCs w:val="22"/>
        </w:rPr>
      </w:pPr>
      <w:r w:rsidRPr="00661588">
        <w:rPr>
          <w:rFonts w:eastAsiaTheme="minorHAnsi" w:cstheme="minorBidi"/>
          <w:szCs w:val="22"/>
        </w:rPr>
        <w:t>Réalisation des reliquats et calcul du REH moyen à l’exploitation.</w:t>
      </w:r>
    </w:p>
    <w:p w14:paraId="4703D8B8" w14:textId="77777777" w:rsidR="002337E8" w:rsidRPr="00661588" w:rsidRDefault="002337E8" w:rsidP="002337E8"/>
    <w:p w14:paraId="5C62FBC1" w14:textId="77777777" w:rsidR="002337E8" w:rsidRPr="00661588" w:rsidRDefault="002337E8" w:rsidP="002337E8">
      <w:pPr>
        <w:pStyle w:val="Paragraphedeliste"/>
        <w:numPr>
          <w:ilvl w:val="0"/>
          <w:numId w:val="48"/>
        </w:numPr>
        <w:spacing w:line="240" w:lineRule="auto"/>
      </w:pPr>
      <w:r w:rsidRPr="00661588">
        <w:t>Période prise en compte</w:t>
      </w:r>
    </w:p>
    <w:p w14:paraId="5C61068F" w14:textId="77777777" w:rsidR="002337E8" w:rsidRPr="00661588" w:rsidRDefault="002337E8" w:rsidP="002337E8">
      <w:pPr>
        <w:spacing w:after="0"/>
      </w:pPr>
      <w:r w:rsidRPr="00661588">
        <w:t>Au titre de la campagne PAC N, les REH et RSH sont à réaliser sur la période comprise entre le 15 mai N et le 14 mai N+1.</w:t>
      </w:r>
    </w:p>
    <w:p w14:paraId="103837C1" w14:textId="77777777" w:rsidR="00F94294" w:rsidRPr="00661588" w:rsidRDefault="00F94294" w:rsidP="008125C6">
      <w:pPr>
        <w:spacing w:after="0"/>
      </w:pPr>
    </w:p>
    <w:p w14:paraId="037A4BD6" w14:textId="65C1D39E" w:rsidR="00553CBB" w:rsidRPr="00661588" w:rsidRDefault="00553CBB" w:rsidP="00553CBB">
      <w:pPr>
        <w:pStyle w:val="Paragraphedeliste"/>
        <w:numPr>
          <w:ilvl w:val="0"/>
          <w:numId w:val="8"/>
        </w:numPr>
        <w:spacing w:line="240" w:lineRule="auto"/>
      </w:pPr>
      <w:r w:rsidRPr="00661588">
        <w:t>Choix des parcelles à analyser</w:t>
      </w:r>
    </w:p>
    <w:p w14:paraId="2C8FAC82" w14:textId="3FE49F53" w:rsidR="000D1FD8" w:rsidRPr="00661588" w:rsidRDefault="006B14C1" w:rsidP="000D1FD8">
      <w:pPr>
        <w:spacing w:line="240" w:lineRule="auto"/>
      </w:pPr>
      <w:r w:rsidRPr="00661588">
        <w:t>Un minimum d’un REH et d’un RSH par tranche de 20ha de COP (céréales, oléagineux, protéagineux) et cultures légumières est attendu.</w:t>
      </w:r>
      <w:r w:rsidR="004756FB" w:rsidRPr="00661588">
        <w:t xml:space="preserve"> L’assolement pris en compte pour déterminer le nombre d’analyse à réaliser au titre de la campagne PAC N (de mai N à mai N+1) est celui déclaré en mai N</w:t>
      </w:r>
      <w:r w:rsidR="002337E8" w:rsidRPr="00661588">
        <w:t>.</w:t>
      </w:r>
    </w:p>
    <w:p w14:paraId="1ED9BB90" w14:textId="77777777" w:rsidR="000D1FD8" w:rsidRPr="00661588" w:rsidRDefault="000D1FD8" w:rsidP="000D1FD8">
      <w:r w:rsidRPr="00661588">
        <w:t>Le nombre de reliquat à réaliser se calcule de la façon suivante :</w:t>
      </w:r>
    </w:p>
    <w:p w14:paraId="21FD4FF7" w14:textId="77777777" w:rsidR="000D1FD8" w:rsidRPr="00661588" w:rsidRDefault="000D1FD8" w:rsidP="000D1FD8">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0DF1899B" w14:textId="77777777" w:rsidR="000D1FD8" w:rsidRPr="00661588" w:rsidRDefault="000D1FD8" w:rsidP="000D1FD8">
      <w:pPr>
        <w:spacing w:line="240" w:lineRule="auto"/>
      </w:pPr>
      <w:r w:rsidRPr="00661588">
        <w:t>Si le résultat du calcul est un nombre décimal, le nombre de reliquat à réaliser sera arrondi à l’unité inférieure (cf. exemples suivants).</w:t>
      </w:r>
    </w:p>
    <w:p w14:paraId="33FEA9F0" w14:textId="158FC1F5" w:rsidR="00C1192C" w:rsidRPr="00661588" w:rsidRDefault="00F6448A" w:rsidP="00C1192C">
      <w:pPr>
        <w:spacing w:line="240" w:lineRule="auto"/>
      </w:pPr>
      <w:r w:rsidRPr="00661588">
        <w:t xml:space="preserve">La localisation des reliquats </w:t>
      </w:r>
      <w:r w:rsidR="004E58CF" w:rsidRPr="00661588">
        <w:t xml:space="preserve">s’effectue </w:t>
      </w:r>
      <w:r w:rsidRPr="00661588">
        <w:t xml:space="preserve">en fonction des </w:t>
      </w:r>
      <w:r w:rsidRPr="00661588">
        <w:rPr>
          <w:i/>
          <w:highlight w:val="yellow"/>
        </w:rPr>
        <w:t xml:space="preserve">[CHOISIR :] </w:t>
      </w:r>
      <w:r w:rsidR="00E23EA3" w:rsidRPr="00661588">
        <w:rPr>
          <w:highlight w:val="yellow"/>
        </w:rPr>
        <w:t>cultures</w:t>
      </w:r>
      <w:r w:rsidRPr="00661588">
        <w:rPr>
          <w:highlight w:val="yellow"/>
        </w:rPr>
        <w:t xml:space="preserve"> </w:t>
      </w:r>
      <w:r w:rsidR="00E23EA3" w:rsidRPr="00661588">
        <w:rPr>
          <w:i/>
          <w:highlight w:val="yellow"/>
        </w:rPr>
        <w:t xml:space="preserve">[et/ou] </w:t>
      </w:r>
      <w:r w:rsidRPr="00661588">
        <w:rPr>
          <w:highlight w:val="yellow"/>
        </w:rPr>
        <w:t>successions culturales </w:t>
      </w:r>
      <w:r w:rsidR="00E23EA3" w:rsidRPr="00661588">
        <w:t xml:space="preserve">identifiées comme prioritaires et, à défaut, </w:t>
      </w:r>
      <w:r w:rsidR="00D223F1" w:rsidRPr="00661588">
        <w:t xml:space="preserve">en fonction </w:t>
      </w:r>
      <w:r w:rsidR="00E23EA3" w:rsidRPr="00661588">
        <w:t xml:space="preserve">de la représentativité de la </w:t>
      </w:r>
      <w:r w:rsidR="00E23EA3" w:rsidRPr="00661588">
        <w:rPr>
          <w:i/>
          <w:highlight w:val="yellow"/>
        </w:rPr>
        <w:t xml:space="preserve">[CHOISIR :] </w:t>
      </w:r>
      <w:r w:rsidR="00E23EA3" w:rsidRPr="00661588">
        <w:rPr>
          <w:highlight w:val="yellow"/>
        </w:rPr>
        <w:t>culture </w:t>
      </w:r>
      <w:r w:rsidR="00E23EA3" w:rsidRPr="00661588">
        <w:rPr>
          <w:i/>
          <w:highlight w:val="yellow"/>
        </w:rPr>
        <w:t xml:space="preserve">[et/ou] </w:t>
      </w:r>
      <w:r w:rsidR="00E23EA3" w:rsidRPr="00661588">
        <w:rPr>
          <w:highlight w:val="yellow"/>
        </w:rPr>
        <w:t>succession culturale </w:t>
      </w:r>
      <w:r w:rsidR="00E23EA3" w:rsidRPr="00661588">
        <w:t xml:space="preserve">au sein </w:t>
      </w:r>
      <w:r w:rsidRPr="00661588">
        <w:t xml:space="preserve">des surfaces en COP et </w:t>
      </w:r>
      <w:r w:rsidR="00B450A6" w:rsidRPr="00661588">
        <w:t xml:space="preserve">cultures légumières </w:t>
      </w:r>
      <w:r w:rsidRPr="00661588">
        <w:t>de l’exploitation.</w:t>
      </w:r>
    </w:p>
    <w:p w14:paraId="56352852" w14:textId="497457BD" w:rsidR="00553CBB" w:rsidRPr="00661588" w:rsidRDefault="002C2FE5" w:rsidP="00C1192C">
      <w:pPr>
        <w:spacing w:line="240" w:lineRule="auto"/>
        <w:rPr>
          <w:i/>
          <w:highlight w:val="yellow"/>
        </w:rPr>
      </w:pPr>
      <w:r w:rsidRPr="00661588">
        <w:rPr>
          <w:i/>
          <w:highlight w:val="yellow"/>
        </w:rPr>
        <w:t>Le cas échéant, indiquer</w:t>
      </w:r>
      <w:r w:rsidR="00F27E37" w:rsidRPr="00661588">
        <w:rPr>
          <w:i/>
          <w:highlight w:val="yellow"/>
        </w:rPr>
        <w:t xml:space="preserve"> </w:t>
      </w:r>
      <w:r w:rsidRPr="00661588">
        <w:rPr>
          <w:i/>
          <w:highlight w:val="yellow"/>
        </w:rPr>
        <w:t>les successions</w:t>
      </w:r>
      <w:r w:rsidR="00835FA2" w:rsidRPr="00661588">
        <w:rPr>
          <w:i/>
          <w:highlight w:val="yellow"/>
        </w:rPr>
        <w:t xml:space="preserve"> (</w:t>
      </w:r>
      <w:r w:rsidR="00E23EA3" w:rsidRPr="00661588">
        <w:rPr>
          <w:i/>
          <w:highlight w:val="yellow"/>
        </w:rPr>
        <w:t>et/</w:t>
      </w:r>
      <w:r w:rsidR="00835FA2" w:rsidRPr="00661588">
        <w:rPr>
          <w:i/>
          <w:highlight w:val="yellow"/>
        </w:rPr>
        <w:t>ou cultures)</w:t>
      </w:r>
      <w:r w:rsidRPr="00661588">
        <w:rPr>
          <w:i/>
          <w:highlight w:val="yellow"/>
        </w:rPr>
        <w:t xml:space="preserve"> </w:t>
      </w:r>
      <w:r w:rsidR="00D223F1" w:rsidRPr="00661588">
        <w:rPr>
          <w:i/>
          <w:highlight w:val="yellow"/>
        </w:rPr>
        <w:t>prioritaires</w:t>
      </w:r>
      <w:r w:rsidR="00835FA2" w:rsidRPr="00661588">
        <w:rPr>
          <w:i/>
          <w:highlight w:val="yellow"/>
        </w:rPr>
        <w:t xml:space="preserve"> à </w:t>
      </w:r>
      <w:r w:rsidR="00D223F1" w:rsidRPr="00661588">
        <w:rPr>
          <w:i/>
          <w:highlight w:val="yellow"/>
        </w:rPr>
        <w:t>prendre en compte</w:t>
      </w:r>
      <w:r w:rsidR="00835FA2" w:rsidRPr="00661588">
        <w:rPr>
          <w:i/>
          <w:highlight w:val="yellow"/>
        </w:rPr>
        <w:t xml:space="preserve"> </w:t>
      </w:r>
      <w:r w:rsidR="00D223F1" w:rsidRPr="00661588">
        <w:rPr>
          <w:i/>
          <w:highlight w:val="yellow"/>
        </w:rPr>
        <w:t>(ainsi que, si besoin,</w:t>
      </w:r>
      <w:r w:rsidR="00835FA2" w:rsidRPr="00661588">
        <w:rPr>
          <w:i/>
          <w:highlight w:val="yellow"/>
        </w:rPr>
        <w:t xml:space="preserve"> les successions les moins importantes à</w:t>
      </w:r>
      <w:r w:rsidRPr="00661588">
        <w:rPr>
          <w:i/>
          <w:highlight w:val="yellow"/>
        </w:rPr>
        <w:t xml:space="preserve"> écarter</w:t>
      </w:r>
      <w:r w:rsidR="00D223F1" w:rsidRPr="00661588">
        <w:rPr>
          <w:i/>
          <w:highlight w:val="yellow"/>
        </w:rPr>
        <w:t>)</w:t>
      </w:r>
      <w:r w:rsidR="00835FA2" w:rsidRPr="00661588">
        <w:rPr>
          <w:i/>
          <w:highlight w:val="yellow"/>
        </w:rPr>
        <w:t>,</w:t>
      </w:r>
      <w:r w:rsidRPr="00661588">
        <w:rPr>
          <w:i/>
          <w:highlight w:val="yellow"/>
        </w:rPr>
        <w:t xml:space="preserve"> pour cibler les s</w:t>
      </w:r>
      <w:r w:rsidR="00553CBB" w:rsidRPr="00661588">
        <w:rPr>
          <w:i/>
          <w:highlight w:val="yellow"/>
        </w:rPr>
        <w:t>i</w:t>
      </w:r>
      <w:r w:rsidRPr="00661588">
        <w:rPr>
          <w:i/>
          <w:highlight w:val="yellow"/>
        </w:rPr>
        <w:t>tuations à plus fort enjeu</w:t>
      </w:r>
      <w:r w:rsidR="00835FA2" w:rsidRPr="00661588">
        <w:rPr>
          <w:i/>
          <w:highlight w:val="yellow"/>
        </w:rPr>
        <w:t xml:space="preserve"> en termes de limitation des fuites de nitrates</w:t>
      </w:r>
      <w:r w:rsidR="00D223F1" w:rsidRPr="00661588">
        <w:rPr>
          <w:i/>
          <w:highlight w:val="yellow"/>
        </w:rPr>
        <w:t xml:space="preserve">. </w:t>
      </w:r>
      <w:r w:rsidR="00D223F1" w:rsidRPr="00661588">
        <w:rPr>
          <w:b/>
          <w:i/>
          <w:highlight w:val="yellow"/>
        </w:rPr>
        <w:t xml:space="preserve">Attention, </w:t>
      </w:r>
      <w:r w:rsidRPr="00661588">
        <w:rPr>
          <w:b/>
          <w:i/>
          <w:highlight w:val="yellow"/>
        </w:rPr>
        <w:t xml:space="preserve">le REH </w:t>
      </w:r>
      <w:r w:rsidR="00553CBB" w:rsidRPr="00661588">
        <w:rPr>
          <w:b/>
          <w:i/>
          <w:highlight w:val="yellow"/>
        </w:rPr>
        <w:t>cible</w:t>
      </w:r>
      <w:r w:rsidRPr="00661588">
        <w:rPr>
          <w:b/>
          <w:i/>
          <w:highlight w:val="yellow"/>
        </w:rPr>
        <w:t xml:space="preserve"> du territoire doit être calculé en cohérence avec cette consigne</w:t>
      </w:r>
      <w:r w:rsidR="00553CBB" w:rsidRPr="00661588">
        <w:rPr>
          <w:i/>
          <w:highlight w:val="yellow"/>
        </w:rPr>
        <w:t xml:space="preserve"> : </w:t>
      </w:r>
    </w:p>
    <w:p w14:paraId="1F03B3FB" w14:textId="44D19DB7" w:rsidR="00835FA2" w:rsidRPr="00661588" w:rsidRDefault="00553CBB" w:rsidP="00835FA2">
      <w:pPr>
        <w:spacing w:line="240" w:lineRule="auto"/>
        <w:rPr>
          <w:highlight w:val="yellow"/>
        </w:rPr>
      </w:pPr>
      <w:r w:rsidRPr="00661588">
        <w:rPr>
          <w:highlight w:val="yellow"/>
        </w:rPr>
        <w:t>« </w:t>
      </w:r>
      <w:r w:rsidR="00F6448A" w:rsidRPr="00661588">
        <w:rPr>
          <w:highlight w:val="yellow"/>
        </w:rPr>
        <w:t>L</w:t>
      </w:r>
      <w:r w:rsidR="00835FA2" w:rsidRPr="00661588">
        <w:rPr>
          <w:highlight w:val="yellow"/>
        </w:rPr>
        <w:t>es successions [</w:t>
      </w:r>
      <w:r w:rsidR="00E23EA3" w:rsidRPr="00661588">
        <w:rPr>
          <w:highlight w:val="yellow"/>
        </w:rPr>
        <w:t>et/</w:t>
      </w:r>
      <w:r w:rsidR="00835FA2" w:rsidRPr="00661588">
        <w:rPr>
          <w:highlight w:val="yellow"/>
        </w:rPr>
        <w:t xml:space="preserve">ou cultures] suivantes doivent être </w:t>
      </w:r>
      <w:r w:rsidR="00E23EA3" w:rsidRPr="00661588">
        <w:rPr>
          <w:highlight w:val="yellow"/>
        </w:rPr>
        <w:t>choisies</w:t>
      </w:r>
      <w:r w:rsidR="00835FA2" w:rsidRPr="00661588">
        <w:rPr>
          <w:highlight w:val="yellow"/>
        </w:rPr>
        <w:t> en priorité</w:t>
      </w:r>
      <w:r w:rsidR="00E23EA3" w:rsidRPr="00661588">
        <w:rPr>
          <w:highlight w:val="yellow"/>
        </w:rPr>
        <w:t xml:space="preserve"> pour la réalisation des reliquats</w:t>
      </w:r>
      <w:r w:rsidR="00835FA2" w:rsidRPr="00661588">
        <w:rPr>
          <w:highlight w:val="yellow"/>
        </w:rPr>
        <w:t> :</w:t>
      </w:r>
    </w:p>
    <w:p w14:paraId="76E29FC0" w14:textId="77777777" w:rsidR="00835FA2" w:rsidRPr="00661588" w:rsidRDefault="00835FA2" w:rsidP="00835FA2">
      <w:pPr>
        <w:pStyle w:val="Paragraphedeliste"/>
        <w:numPr>
          <w:ilvl w:val="0"/>
          <w:numId w:val="8"/>
        </w:numPr>
        <w:spacing w:line="240" w:lineRule="auto"/>
        <w:jc w:val="left"/>
        <w:rPr>
          <w:i/>
          <w:highlight w:val="yellow"/>
        </w:rPr>
      </w:pPr>
      <w:r w:rsidRPr="00661588">
        <w:rPr>
          <w:i/>
          <w:highlight w:val="yellow"/>
        </w:rPr>
        <w:t>XXX/XXX</w:t>
      </w:r>
    </w:p>
    <w:p w14:paraId="78D0C3E5" w14:textId="35436EE6" w:rsidR="00835FA2" w:rsidRPr="00661588" w:rsidRDefault="00835FA2" w:rsidP="00835FA2">
      <w:pPr>
        <w:pStyle w:val="Paragraphedeliste"/>
        <w:numPr>
          <w:ilvl w:val="0"/>
          <w:numId w:val="8"/>
        </w:numPr>
        <w:spacing w:line="240" w:lineRule="auto"/>
        <w:jc w:val="left"/>
        <w:rPr>
          <w:highlight w:val="yellow"/>
        </w:rPr>
      </w:pPr>
      <w:r w:rsidRPr="00661588">
        <w:rPr>
          <w:i/>
          <w:highlight w:val="yellow"/>
        </w:rPr>
        <w:t>Etc. </w:t>
      </w:r>
    </w:p>
    <w:p w14:paraId="584E9878" w14:textId="01D625DD" w:rsidR="00553CBB" w:rsidRPr="00661588" w:rsidRDefault="00835FA2" w:rsidP="00835FA2">
      <w:pPr>
        <w:spacing w:line="240" w:lineRule="auto"/>
        <w:rPr>
          <w:i/>
          <w:highlight w:val="yellow"/>
        </w:rPr>
      </w:pPr>
      <w:r w:rsidRPr="00661588">
        <w:rPr>
          <w:highlight w:val="yellow"/>
        </w:rPr>
        <w:lastRenderedPageBreak/>
        <w:t>L</w:t>
      </w:r>
      <w:r w:rsidR="00553CBB" w:rsidRPr="00661588">
        <w:rPr>
          <w:highlight w:val="yellow"/>
        </w:rPr>
        <w:t>es successions</w:t>
      </w:r>
      <w:r w:rsidR="00F27E37" w:rsidRPr="00661588">
        <w:rPr>
          <w:highlight w:val="yellow"/>
        </w:rPr>
        <w:t xml:space="preserve"> </w:t>
      </w:r>
      <w:r w:rsidR="00F27E37" w:rsidRPr="00661588">
        <w:rPr>
          <w:i/>
          <w:highlight w:val="yellow"/>
        </w:rPr>
        <w:t>[</w:t>
      </w:r>
      <w:r w:rsidR="00E23EA3" w:rsidRPr="00661588">
        <w:rPr>
          <w:i/>
          <w:highlight w:val="yellow"/>
        </w:rPr>
        <w:t>et/</w:t>
      </w:r>
      <w:r w:rsidR="00F27E37" w:rsidRPr="00661588">
        <w:rPr>
          <w:i/>
          <w:highlight w:val="yellow"/>
        </w:rPr>
        <w:t>ou cultures]</w:t>
      </w:r>
      <w:r w:rsidR="00553CBB" w:rsidRPr="00661588">
        <w:rPr>
          <w:highlight w:val="yellow"/>
        </w:rPr>
        <w:t xml:space="preserve"> suivantes ne doivent pas être retenues </w:t>
      </w:r>
      <w:r w:rsidR="00E23EA3" w:rsidRPr="00661588">
        <w:rPr>
          <w:highlight w:val="yellow"/>
        </w:rPr>
        <w:t>pour la réalisation des reliquats</w:t>
      </w:r>
      <w:r w:rsidR="00553CBB" w:rsidRPr="00661588">
        <w:rPr>
          <w:highlight w:val="yellow"/>
        </w:rPr>
        <w:t> :</w:t>
      </w:r>
    </w:p>
    <w:p w14:paraId="089F9092" w14:textId="77777777" w:rsidR="00553CBB" w:rsidRPr="00661588" w:rsidRDefault="00553CBB" w:rsidP="00835FA2">
      <w:pPr>
        <w:pStyle w:val="Paragraphedeliste"/>
        <w:numPr>
          <w:ilvl w:val="0"/>
          <w:numId w:val="43"/>
        </w:numPr>
        <w:spacing w:line="240" w:lineRule="auto"/>
        <w:rPr>
          <w:i/>
          <w:highlight w:val="yellow"/>
        </w:rPr>
      </w:pPr>
      <w:r w:rsidRPr="00661588">
        <w:rPr>
          <w:i/>
          <w:highlight w:val="yellow"/>
        </w:rPr>
        <w:t>XXX/XXX</w:t>
      </w:r>
    </w:p>
    <w:p w14:paraId="01D56288" w14:textId="218714C3" w:rsidR="002C2FE5" w:rsidRPr="00661588" w:rsidRDefault="00553CBB" w:rsidP="00835FA2">
      <w:pPr>
        <w:pStyle w:val="Paragraphedeliste"/>
        <w:numPr>
          <w:ilvl w:val="0"/>
          <w:numId w:val="43"/>
        </w:numPr>
        <w:spacing w:line="240" w:lineRule="auto"/>
        <w:rPr>
          <w:i/>
          <w:highlight w:val="yellow"/>
        </w:rPr>
      </w:pPr>
      <w:r w:rsidRPr="00661588">
        <w:rPr>
          <w:i/>
          <w:highlight w:val="yellow"/>
        </w:rPr>
        <w:t>Etc. »</w:t>
      </w:r>
    </w:p>
    <w:p w14:paraId="56342F1E" w14:textId="77777777" w:rsidR="00663EBC" w:rsidRPr="00661588" w:rsidRDefault="00663EBC" w:rsidP="00663EBC">
      <w:pPr>
        <w:pStyle w:val="Paragraphedeliste"/>
        <w:spacing w:line="240" w:lineRule="auto"/>
        <w:rPr>
          <w:i/>
          <w:highlight w:val="yellow"/>
        </w:rPr>
      </w:pPr>
    </w:p>
    <w:p w14:paraId="5F9BA315" w14:textId="1B570CF0" w:rsidR="00553CBB" w:rsidRPr="00661588" w:rsidRDefault="00553CBB" w:rsidP="00553CBB">
      <w:pPr>
        <w:pStyle w:val="Paragraphedeliste"/>
        <w:numPr>
          <w:ilvl w:val="0"/>
          <w:numId w:val="8"/>
        </w:numPr>
        <w:spacing w:line="240" w:lineRule="auto"/>
      </w:pPr>
      <w:r w:rsidRPr="00661588">
        <w:t>Calcul du REH moyen de l’exploitation</w:t>
      </w:r>
    </w:p>
    <w:p w14:paraId="7BF57AE9" w14:textId="0F036A61" w:rsidR="006B14C1" w:rsidRPr="00661588" w:rsidRDefault="00C1192C" w:rsidP="00C1192C">
      <w:pPr>
        <w:spacing w:line="240" w:lineRule="auto"/>
      </w:pPr>
      <w:r w:rsidRPr="00661588">
        <w:t xml:space="preserve">Le REH de l’exploitation correspond à une moyenne des REH mesurés </w:t>
      </w:r>
      <w:r w:rsidR="00553CBB" w:rsidRPr="00661588">
        <w:t xml:space="preserve">pondérés </w:t>
      </w:r>
      <w:r w:rsidRPr="00661588">
        <w:t xml:space="preserve">par la surface </w:t>
      </w:r>
      <w:r w:rsidRPr="00661588">
        <w:rPr>
          <w:i/>
          <w:highlight w:val="yellow"/>
        </w:rPr>
        <w:t>[CHOISIR :</w:t>
      </w:r>
      <w:r w:rsidR="007C4EE0" w:rsidRPr="00661588">
        <w:rPr>
          <w:i/>
          <w:highlight w:val="yellow"/>
        </w:rPr>
        <w:t>]</w:t>
      </w:r>
      <w:r w:rsidRPr="00661588">
        <w:rPr>
          <w:i/>
          <w:highlight w:val="yellow"/>
        </w:rPr>
        <w:t xml:space="preserve"> « </w:t>
      </w:r>
      <w:r w:rsidRPr="00661588">
        <w:rPr>
          <w:highlight w:val="yellow"/>
        </w:rPr>
        <w:t xml:space="preserve">des cultures » </w:t>
      </w:r>
      <w:r w:rsidRPr="00661588">
        <w:rPr>
          <w:i/>
          <w:highlight w:val="yellow"/>
        </w:rPr>
        <w:t>[ou] «</w:t>
      </w:r>
      <w:r w:rsidRPr="00661588">
        <w:rPr>
          <w:highlight w:val="yellow"/>
        </w:rPr>
        <w:t> des successions culturales</w:t>
      </w:r>
      <w:r w:rsidRPr="00661588">
        <w:t> </w:t>
      </w:r>
      <w:r w:rsidRPr="00661588">
        <w:rPr>
          <w:i/>
          <w:highlight w:val="yellow"/>
        </w:rPr>
        <w:t>»</w:t>
      </w:r>
      <w:r w:rsidRPr="00661588">
        <w:t xml:space="preserve"> </w:t>
      </w:r>
      <w:r w:rsidR="00553CBB" w:rsidRPr="00661588">
        <w:t>correspondant</w:t>
      </w:r>
      <w:r w:rsidR="006B14C1" w:rsidRPr="00661588">
        <w:t xml:space="preserve"> à chaque prélèvement</w:t>
      </w:r>
      <w:r w:rsidR="007C4EE0" w:rsidRPr="00661588">
        <w:t xml:space="preserve">. </w:t>
      </w:r>
      <w:r w:rsidR="00BF1A7D" w:rsidRPr="00661588">
        <w:t xml:space="preserve">Si </w:t>
      </w:r>
      <w:r w:rsidR="00F27E37" w:rsidRPr="00661588">
        <w:t>plusieurs reliquats sont analysés pour une</w:t>
      </w:r>
      <w:r w:rsidR="00BF1A7D" w:rsidRPr="00661588">
        <w:t xml:space="preserve"> même </w:t>
      </w:r>
      <w:r w:rsidR="00085579" w:rsidRPr="00661588">
        <w:rPr>
          <w:i/>
          <w:iCs/>
          <w:highlight w:val="yellow"/>
        </w:rPr>
        <w:t xml:space="preserve">[CHOISIR] </w:t>
      </w:r>
      <w:r w:rsidR="00085579" w:rsidRPr="00661588">
        <w:rPr>
          <w:highlight w:val="yellow"/>
        </w:rPr>
        <w:t>culture/</w:t>
      </w:r>
      <w:r w:rsidR="00BF1A7D" w:rsidRPr="00661588">
        <w:rPr>
          <w:highlight w:val="yellow"/>
        </w:rPr>
        <w:t>succession</w:t>
      </w:r>
      <w:r w:rsidR="00BF1A7D" w:rsidRPr="00661588">
        <w:t xml:space="preserve">, il faut retenir la moyenne de ces valeurs et la pondérer par la surface </w:t>
      </w:r>
      <w:r w:rsidR="00663EBC" w:rsidRPr="00661588">
        <w:t>de</w:t>
      </w:r>
      <w:r w:rsidR="00BF1A7D" w:rsidRPr="00661588">
        <w:t xml:space="preserve"> cette </w:t>
      </w:r>
      <w:r w:rsidR="00085579" w:rsidRPr="00661588">
        <w:rPr>
          <w:highlight w:val="yellow"/>
        </w:rPr>
        <w:t>culture/</w:t>
      </w:r>
      <w:r w:rsidR="00BF1A7D" w:rsidRPr="00661588">
        <w:rPr>
          <w:highlight w:val="yellow"/>
        </w:rPr>
        <w:t>succession</w:t>
      </w:r>
      <w:r w:rsidR="00663EBC" w:rsidRPr="00661588">
        <w:t xml:space="preserve"> au sein de l’exploitation.</w:t>
      </w:r>
    </w:p>
    <w:p w14:paraId="3614681C" w14:textId="5695181C" w:rsidR="00130549" w:rsidRPr="00661588" w:rsidRDefault="00553CBB" w:rsidP="00E3388A">
      <w:pPr>
        <w:spacing w:line="240" w:lineRule="auto"/>
        <w:rPr>
          <w:highlight w:val="yellow"/>
        </w:rPr>
      </w:pPr>
      <w:r w:rsidRPr="00661588">
        <w:rPr>
          <w:i/>
          <w:highlight w:val="yellow"/>
        </w:rPr>
        <w:t xml:space="preserve">[Exemple à choisir si pondération par culture :] </w:t>
      </w:r>
      <w:r w:rsidRPr="00661588">
        <w:rPr>
          <w:highlight w:val="yellow"/>
        </w:rPr>
        <w:t xml:space="preserve">Exemple : une exploitation de 100 ha est constituée de l’assolement suivant </w:t>
      </w:r>
      <w:r w:rsidR="004756FB" w:rsidRPr="00661588">
        <w:rPr>
          <w:highlight w:val="yellow"/>
        </w:rPr>
        <w:t>(déclaré campagne N</w:t>
      </w:r>
      <w:proofErr w:type="gramStart"/>
      <w:r w:rsidR="004756FB" w:rsidRPr="00661588">
        <w:rPr>
          <w:highlight w:val="yellow"/>
        </w:rPr>
        <w:t>)</w:t>
      </w:r>
      <w:r w:rsidRPr="00661588">
        <w:rPr>
          <w:highlight w:val="yellow"/>
        </w:rPr>
        <w:t>:</w:t>
      </w:r>
      <w:proofErr w:type="gramEnd"/>
    </w:p>
    <w:p w14:paraId="47EAC57A" w14:textId="77777777" w:rsidR="00130549" w:rsidRPr="00661588" w:rsidRDefault="00130549" w:rsidP="00130549">
      <w:pPr>
        <w:pStyle w:val="Paragraphedeliste"/>
        <w:numPr>
          <w:ilvl w:val="0"/>
          <w:numId w:val="42"/>
        </w:numPr>
        <w:spacing w:line="240" w:lineRule="auto"/>
        <w:rPr>
          <w:i/>
          <w:highlight w:val="yellow"/>
        </w:rPr>
      </w:pPr>
      <w:r w:rsidRPr="00661588">
        <w:rPr>
          <w:i/>
          <w:highlight w:val="yellow"/>
        </w:rPr>
        <w:t>36 ha de blé</w:t>
      </w:r>
    </w:p>
    <w:p w14:paraId="14A6A1DB" w14:textId="77777777" w:rsidR="00130549" w:rsidRPr="00661588" w:rsidRDefault="00130549" w:rsidP="00130549">
      <w:pPr>
        <w:pStyle w:val="Paragraphedeliste"/>
        <w:numPr>
          <w:ilvl w:val="0"/>
          <w:numId w:val="42"/>
        </w:numPr>
        <w:spacing w:line="240" w:lineRule="auto"/>
        <w:rPr>
          <w:i/>
          <w:highlight w:val="yellow"/>
        </w:rPr>
      </w:pPr>
      <w:r w:rsidRPr="00661588">
        <w:rPr>
          <w:i/>
          <w:highlight w:val="yellow"/>
        </w:rPr>
        <w:t xml:space="preserve">15 ha de colza </w:t>
      </w:r>
    </w:p>
    <w:p w14:paraId="579BFB71" w14:textId="77777777" w:rsidR="00130549" w:rsidRPr="00661588" w:rsidRDefault="00130549" w:rsidP="00130549">
      <w:pPr>
        <w:pStyle w:val="Paragraphedeliste"/>
        <w:numPr>
          <w:ilvl w:val="0"/>
          <w:numId w:val="42"/>
        </w:numPr>
        <w:spacing w:line="240" w:lineRule="auto"/>
        <w:rPr>
          <w:i/>
          <w:highlight w:val="yellow"/>
        </w:rPr>
      </w:pPr>
      <w:r w:rsidRPr="00661588">
        <w:rPr>
          <w:i/>
          <w:highlight w:val="yellow"/>
        </w:rPr>
        <w:t>12 ha de prairie temporaire</w:t>
      </w:r>
    </w:p>
    <w:p w14:paraId="1609F053" w14:textId="77777777" w:rsidR="00130549" w:rsidRPr="00661588" w:rsidRDefault="00130549" w:rsidP="00130549">
      <w:pPr>
        <w:pStyle w:val="Paragraphedeliste"/>
        <w:numPr>
          <w:ilvl w:val="0"/>
          <w:numId w:val="42"/>
        </w:numPr>
        <w:spacing w:line="240" w:lineRule="auto"/>
        <w:rPr>
          <w:i/>
          <w:highlight w:val="yellow"/>
        </w:rPr>
      </w:pPr>
      <w:r w:rsidRPr="00661588">
        <w:rPr>
          <w:i/>
          <w:highlight w:val="yellow"/>
        </w:rPr>
        <w:t xml:space="preserve">18 ha d’orge </w:t>
      </w:r>
    </w:p>
    <w:p w14:paraId="16556491" w14:textId="77777777" w:rsidR="00130549" w:rsidRPr="00661588" w:rsidRDefault="00130549" w:rsidP="00130549">
      <w:pPr>
        <w:pStyle w:val="Paragraphedeliste"/>
        <w:numPr>
          <w:ilvl w:val="0"/>
          <w:numId w:val="42"/>
        </w:numPr>
        <w:spacing w:line="240" w:lineRule="auto"/>
        <w:rPr>
          <w:i/>
          <w:highlight w:val="yellow"/>
        </w:rPr>
      </w:pPr>
      <w:r w:rsidRPr="00661588">
        <w:rPr>
          <w:i/>
          <w:highlight w:val="yellow"/>
        </w:rPr>
        <w:t xml:space="preserve">16 ha de maïs </w:t>
      </w:r>
    </w:p>
    <w:p w14:paraId="64FFBBEE" w14:textId="75A2035D" w:rsidR="00130549" w:rsidRPr="00661588" w:rsidRDefault="00130549" w:rsidP="00130549">
      <w:pPr>
        <w:pStyle w:val="Paragraphedeliste"/>
        <w:numPr>
          <w:ilvl w:val="0"/>
          <w:numId w:val="42"/>
        </w:numPr>
        <w:spacing w:line="240" w:lineRule="auto"/>
        <w:rPr>
          <w:i/>
          <w:highlight w:val="yellow"/>
        </w:rPr>
      </w:pPr>
      <w:r w:rsidRPr="00661588">
        <w:rPr>
          <w:highlight w:val="yellow"/>
        </w:rPr>
        <w:t>3</w:t>
      </w:r>
      <w:r w:rsidRPr="00661588">
        <w:rPr>
          <w:i/>
          <w:highlight w:val="yellow"/>
        </w:rPr>
        <w:t xml:space="preserve"> ha de pomme</w:t>
      </w:r>
      <w:r w:rsidR="00CD492E" w:rsidRPr="00661588">
        <w:rPr>
          <w:i/>
          <w:highlight w:val="yellow"/>
        </w:rPr>
        <w:t xml:space="preserve"> </w:t>
      </w:r>
      <w:r w:rsidRPr="00661588">
        <w:rPr>
          <w:i/>
          <w:highlight w:val="yellow"/>
        </w:rPr>
        <w:t>de</w:t>
      </w:r>
      <w:r w:rsidR="00CD492E" w:rsidRPr="00661588">
        <w:rPr>
          <w:i/>
          <w:highlight w:val="yellow"/>
        </w:rPr>
        <w:t xml:space="preserve"> </w:t>
      </w:r>
      <w:r w:rsidRPr="00661588">
        <w:rPr>
          <w:i/>
          <w:highlight w:val="yellow"/>
        </w:rPr>
        <w:t>terre</w:t>
      </w:r>
    </w:p>
    <w:p w14:paraId="41D98E93" w14:textId="77777777" w:rsidR="00130549" w:rsidRPr="00661588" w:rsidRDefault="00130549" w:rsidP="00130549">
      <w:pPr>
        <w:spacing w:line="240" w:lineRule="auto"/>
        <w:rPr>
          <w:highlight w:val="yellow"/>
        </w:rPr>
      </w:pPr>
      <w:r w:rsidRPr="00661588">
        <w:rPr>
          <w:highlight w:val="yellow"/>
        </w:rPr>
        <w:t>Calcul du nombre de reliquat à réaliser</w:t>
      </w:r>
    </w:p>
    <w:p w14:paraId="523F7392" w14:textId="77777777" w:rsidR="00130549" w:rsidRPr="00661588" w:rsidRDefault="00130549" w:rsidP="00130549">
      <w:pPr>
        <w:spacing w:line="240" w:lineRule="auto"/>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67417D88" w14:textId="77777777" w:rsidR="00130549" w:rsidRPr="00661588" w:rsidRDefault="00130549" w:rsidP="00130549">
      <w:pPr>
        <w:spacing w:line="240" w:lineRule="auto"/>
        <w:rPr>
          <w:rFonts w:eastAsiaTheme="minorEastAsia"/>
          <w:i/>
          <w:highlight w:val="yellow"/>
        </w:rPr>
      </w:pPr>
    </w:p>
    <w:p w14:paraId="5679ADE9" w14:textId="77777777" w:rsidR="00130549" w:rsidRPr="00661588" w:rsidRDefault="00130549" w:rsidP="00130549">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1511A5E1" w14:textId="77777777" w:rsidR="00130549" w:rsidRPr="00661588" w:rsidRDefault="00130549" w:rsidP="00130549">
      <w:pPr>
        <w:spacing w:line="240" w:lineRule="auto"/>
      </w:pPr>
      <w:r w:rsidRPr="00661588">
        <w:rPr>
          <w:highlight w:val="yellow"/>
        </w:rPr>
        <w:t>Le minimum de REH et de RSH attendu est de 4.</w:t>
      </w:r>
    </w:p>
    <w:p w14:paraId="6115613C" w14:textId="77777777" w:rsidR="00130549" w:rsidRPr="00661588" w:rsidRDefault="00130549" w:rsidP="00130549">
      <w:pPr>
        <w:rPr>
          <w:highlight w:val="yellow"/>
        </w:rPr>
      </w:pPr>
      <w:r w:rsidRPr="00661588">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01571654" w14:textId="4D83B69A" w:rsidR="00130549" w:rsidRPr="00661588" w:rsidRDefault="00130549" w:rsidP="00E3388A">
      <w:pPr>
        <w:jc w:val="center"/>
        <w:rPr>
          <w:rFonts w:eastAsiaTheme="minorEastAsia"/>
          <w:sz w:val="28"/>
        </w:rPr>
      </w:pPr>
      <w:proofErr w:type="spellStart"/>
      <w:r w:rsidRPr="00661588">
        <w:rPr>
          <w:rFonts w:ascii="Cambria Math" w:hAnsi="Cambria Math"/>
          <w:i/>
          <w:sz w:val="24"/>
          <w:highlight w:val="yellow"/>
        </w:rPr>
        <w:t>REH</w:t>
      </w:r>
      <w:r w:rsidRPr="00661588">
        <w:rPr>
          <w:rFonts w:ascii="Cambria Math" w:hAnsi="Cambria Math"/>
          <w:i/>
          <w:sz w:val="24"/>
          <w:highlight w:val="yellow"/>
          <w:vertAlign w:val="subscript"/>
        </w:rPr>
        <w:t>exploitation</w:t>
      </w:r>
      <w:proofErr w:type="spellEnd"/>
      <w:r w:rsidRPr="00661588">
        <w:rPr>
          <w:rFonts w:ascii="Cambria Math" w:hAnsi="Cambria Math"/>
          <w:i/>
          <w:sz w:val="24"/>
          <w:highlight w:val="yellow"/>
          <w:vertAlign w:val="subscript"/>
        </w:rPr>
        <w:t xml:space="preserve"> </w:t>
      </w:r>
      <w:r w:rsidRPr="00661588">
        <w:rPr>
          <w:rFonts w:ascii="Cambria Math" w:hAnsi="Cambria Math"/>
          <w:i/>
          <w:sz w:val="24"/>
          <w:highlight w:val="yellow"/>
        </w:rPr>
        <w:t>=</w:t>
      </w:r>
      <w:r w:rsidRPr="00661588">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05003AA8" w14:textId="77777777" w:rsidR="00130549" w:rsidRPr="00661588" w:rsidRDefault="009A4584" w:rsidP="00130549">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1B480242" w14:textId="77777777" w:rsidR="00553CBB" w:rsidRPr="00661588" w:rsidRDefault="00553CBB" w:rsidP="00C1192C">
      <w:pPr>
        <w:spacing w:line="240" w:lineRule="auto"/>
      </w:pPr>
    </w:p>
    <w:p w14:paraId="5DD49FDF" w14:textId="7C5C8E48" w:rsidR="00130549" w:rsidRPr="00661588" w:rsidRDefault="00553CBB" w:rsidP="00E3388A">
      <w:pPr>
        <w:spacing w:line="240" w:lineRule="auto"/>
        <w:rPr>
          <w:highlight w:val="yellow"/>
        </w:rPr>
      </w:pPr>
      <w:r w:rsidRPr="00661588">
        <w:rPr>
          <w:i/>
          <w:highlight w:val="yellow"/>
        </w:rPr>
        <w:t xml:space="preserve">[Exemple à choisir si pondération par succession culturale :] </w:t>
      </w:r>
      <w:r w:rsidR="007B5CF3" w:rsidRPr="00661588">
        <w:rPr>
          <w:highlight w:val="yellow"/>
        </w:rPr>
        <w:t>E</w:t>
      </w:r>
      <w:r w:rsidR="006B14C1" w:rsidRPr="00661588">
        <w:rPr>
          <w:highlight w:val="yellow"/>
        </w:rPr>
        <w:t>xemple : une exploitation de 100 ha est constituée de l’assolement suivant</w:t>
      </w:r>
      <w:r w:rsidR="002C2FE5" w:rsidRPr="00661588">
        <w:rPr>
          <w:highlight w:val="yellow"/>
        </w:rPr>
        <w:t>, classé selon 7 catégories en fonction des successions culturales</w:t>
      </w:r>
      <w:r w:rsidR="006B14C1" w:rsidRPr="00661588">
        <w:rPr>
          <w:highlight w:val="yellow"/>
        </w:rPr>
        <w:t> :</w:t>
      </w:r>
    </w:p>
    <w:p w14:paraId="41060AFF"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18 ha de blé – suivi d’un colza</w:t>
      </w:r>
    </w:p>
    <w:p w14:paraId="1FE0C270"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10 ha de blé – suivi d’une prairie temporaire</w:t>
      </w:r>
    </w:p>
    <w:p w14:paraId="0C900873"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13 ha de colza – suivi d’un maïs</w:t>
      </w:r>
    </w:p>
    <w:p w14:paraId="0CA0DB61"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lastRenderedPageBreak/>
        <w:t>21 ha de prairie temporaire</w:t>
      </w:r>
    </w:p>
    <w:p w14:paraId="120CC32D"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21 ha d’orge – suivi d’un blé</w:t>
      </w:r>
    </w:p>
    <w:p w14:paraId="0EA84BE6"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12 ha de maïs – suivi d’un blé</w:t>
      </w:r>
    </w:p>
    <w:p w14:paraId="69747305" w14:textId="77777777" w:rsidR="00130549" w:rsidRPr="00661588" w:rsidRDefault="00130549" w:rsidP="00130549">
      <w:pPr>
        <w:pStyle w:val="Paragraphedeliste"/>
        <w:numPr>
          <w:ilvl w:val="0"/>
          <w:numId w:val="47"/>
        </w:numPr>
        <w:spacing w:line="240" w:lineRule="auto"/>
        <w:rPr>
          <w:highlight w:val="yellow"/>
        </w:rPr>
      </w:pPr>
      <w:r w:rsidRPr="00661588">
        <w:rPr>
          <w:highlight w:val="yellow"/>
        </w:rPr>
        <w:t>5 ha de maïs – suivi d’un colza</w:t>
      </w:r>
    </w:p>
    <w:p w14:paraId="336D770F" w14:textId="77777777" w:rsidR="00130549" w:rsidRPr="00661588" w:rsidRDefault="00130549" w:rsidP="00130549">
      <w:pPr>
        <w:spacing w:line="240" w:lineRule="auto"/>
        <w:rPr>
          <w:highlight w:val="yellow"/>
        </w:rPr>
      </w:pPr>
      <w:r w:rsidRPr="00661588">
        <w:rPr>
          <w:highlight w:val="yellow"/>
        </w:rPr>
        <w:t>Calcul du nombre de reliquat à réaliser</w:t>
      </w:r>
    </w:p>
    <w:p w14:paraId="097D580A" w14:textId="77777777" w:rsidR="00130549" w:rsidRPr="00661588" w:rsidRDefault="00130549" w:rsidP="00130549">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28A72617" w14:textId="77777777" w:rsidR="00130549" w:rsidRPr="00661588" w:rsidRDefault="00130549" w:rsidP="00130549">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2F6D0B83" w14:textId="77777777" w:rsidR="00130549" w:rsidRPr="00661588" w:rsidRDefault="00130549" w:rsidP="00130549">
      <w:pPr>
        <w:spacing w:line="240" w:lineRule="auto"/>
      </w:pPr>
      <w:r w:rsidRPr="00661588">
        <w:rPr>
          <w:highlight w:val="yellow"/>
        </w:rPr>
        <w:t>Le minimum de REH et de RSH attendu est de 3.</w:t>
      </w:r>
    </w:p>
    <w:p w14:paraId="055F5B30" w14:textId="6E670F73" w:rsidR="00130549" w:rsidRPr="00661588" w:rsidRDefault="00130549" w:rsidP="00130549">
      <w:pPr>
        <w:rPr>
          <w:highlight w:val="yellow"/>
        </w:rPr>
      </w:pPr>
      <w:r w:rsidRPr="00661588">
        <w:rPr>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3639F590" w14:textId="77777777" w:rsidR="00130549" w:rsidRPr="00661588" w:rsidRDefault="00130549" w:rsidP="00130549">
      <w:pPr>
        <w:jc w:val="center"/>
        <w:rPr>
          <w:rFonts w:eastAsiaTheme="minorEastAsia"/>
          <w:sz w:val="28"/>
          <w:highlight w:val="yellow"/>
        </w:rPr>
      </w:pPr>
      <w:proofErr w:type="spellStart"/>
      <w:r w:rsidRPr="00661588">
        <w:rPr>
          <w:rFonts w:ascii="Cambria Math" w:hAnsi="Cambria Math"/>
          <w:i/>
          <w:sz w:val="24"/>
          <w:highlight w:val="yellow"/>
        </w:rPr>
        <w:t>REH</w:t>
      </w:r>
      <w:r w:rsidRPr="00661588">
        <w:rPr>
          <w:rFonts w:ascii="Cambria Math" w:hAnsi="Cambria Math"/>
          <w:i/>
          <w:sz w:val="24"/>
          <w:highlight w:val="yellow"/>
          <w:vertAlign w:val="subscript"/>
        </w:rPr>
        <w:t>exploitation</w:t>
      </w:r>
      <w:proofErr w:type="spellEnd"/>
      <w:r w:rsidRPr="00661588">
        <w:rPr>
          <w:rFonts w:ascii="Cambria Math" w:hAnsi="Cambria Math"/>
          <w:i/>
          <w:sz w:val="24"/>
          <w:highlight w:val="yellow"/>
          <w:vertAlign w:val="subscript"/>
        </w:rPr>
        <w:t xml:space="preserve"> </w:t>
      </w:r>
      <w:r w:rsidRPr="00661588">
        <w:rPr>
          <w:rFonts w:ascii="Cambria Math" w:hAnsi="Cambria Math"/>
          <w:i/>
          <w:sz w:val="24"/>
          <w:highlight w:val="yellow"/>
        </w:rPr>
        <w:t>=</w:t>
      </w:r>
      <w:r w:rsidRPr="00661588">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3A0BEB32" w14:textId="77777777" w:rsidR="00130549" w:rsidRPr="00661588" w:rsidRDefault="00130549" w:rsidP="00130549">
      <w:pPr>
        <w:jc w:val="center"/>
        <w:rPr>
          <w:rFonts w:eastAsiaTheme="minorEastAsia"/>
          <w:sz w:val="28"/>
        </w:rPr>
      </w:pPr>
      <w:proofErr w:type="spellStart"/>
      <w:r w:rsidRPr="00661588">
        <w:rPr>
          <w:rFonts w:ascii="Cambria Math" w:hAnsi="Cambria Math"/>
          <w:i/>
          <w:sz w:val="24"/>
          <w:highlight w:val="yellow"/>
        </w:rPr>
        <w:t>REH</w:t>
      </w:r>
      <w:r w:rsidRPr="00661588">
        <w:rPr>
          <w:rFonts w:ascii="Cambria Math" w:hAnsi="Cambria Math"/>
          <w:i/>
          <w:sz w:val="24"/>
          <w:highlight w:val="yellow"/>
          <w:vertAlign w:val="subscript"/>
        </w:rPr>
        <w:t>exploitation</w:t>
      </w:r>
      <w:proofErr w:type="spellEnd"/>
      <w:r w:rsidRPr="00661588">
        <w:rPr>
          <w:rFonts w:ascii="Cambria Math" w:hAnsi="Cambria Math"/>
          <w:i/>
          <w:sz w:val="24"/>
          <w:highlight w:val="yellow"/>
          <w:vertAlign w:val="subscript"/>
        </w:rPr>
        <w:t xml:space="preserve"> </w:t>
      </w:r>
      <w:r w:rsidRPr="00661588">
        <w:rPr>
          <w:rFonts w:ascii="Cambria Math" w:hAnsi="Cambria Math"/>
          <w:i/>
          <w:sz w:val="24"/>
          <w:highlight w:val="yellow"/>
        </w:rPr>
        <w:t>=</w:t>
      </w:r>
      <w:r w:rsidRPr="00661588">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1F3116EF" w14:textId="77777777" w:rsidR="006E1E9D" w:rsidRPr="00661588" w:rsidRDefault="006E1E9D" w:rsidP="006E1E9D">
      <w:pPr>
        <w:pStyle w:val="Titre2"/>
      </w:pPr>
      <w:r w:rsidRPr="00661588">
        <w:t>Indicateurs de fréquence de traitements (IFT) à respecter chaque année</w:t>
      </w:r>
    </w:p>
    <w:p w14:paraId="48CAB48E" w14:textId="182A5E5C" w:rsidR="00E42EF2" w:rsidRPr="00661588" w:rsidRDefault="00E42EF2" w:rsidP="00E42EF2">
      <w:r w:rsidRPr="00661588">
        <w:t>Si votre exploitation poss</w:t>
      </w:r>
      <w:r w:rsidR="002C1C9E" w:rsidRPr="00661588">
        <w:t>ède 10 UGB herbivores ou moins</w:t>
      </w:r>
      <w:r w:rsidRPr="00661588">
        <w:t>, 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61588" w:rsidRPr="00661588" w14:paraId="1C5645B5" w14:textId="77777777" w:rsidTr="0080061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57DB8A52" w14:textId="163D73C5" w:rsidR="006E1E9D" w:rsidRPr="00661588" w:rsidRDefault="006E1E9D" w:rsidP="0080061F">
            <w:pPr>
              <w:spacing w:after="0" w:line="240" w:lineRule="auto"/>
              <w:jc w:val="center"/>
              <w:rPr>
                <w:rFonts w:eastAsia="Times New Roman" w:cs="Calibri"/>
                <w:bCs/>
                <w:sz w:val="18"/>
                <w:lang w:eastAsia="fr-FR"/>
              </w:rPr>
            </w:pPr>
            <w:r w:rsidRPr="00661588">
              <w:rPr>
                <w:rFonts w:eastAsia="Times New Roman" w:cs="Calibri"/>
                <w:b/>
                <w:sz w:val="18"/>
                <w:lang w:eastAsia="fr-FR"/>
              </w:rPr>
              <w:t>IFT HERBICIDES DE R</w:t>
            </w:r>
            <w:r w:rsidR="00CD492E" w:rsidRPr="00661588">
              <w:rPr>
                <w:rFonts w:eastAsia="Times New Roman" w:cs="Calibri"/>
                <w:b/>
                <w:sz w:val="18"/>
                <w:lang w:eastAsia="fr-FR"/>
              </w:rPr>
              <w:t>É</w:t>
            </w:r>
            <w:r w:rsidRPr="00661588">
              <w:rPr>
                <w:rFonts w:eastAsia="Times New Roman" w:cs="Calibri"/>
                <w:b/>
                <w:sz w:val="18"/>
                <w:lang w:eastAsia="fr-FR"/>
              </w:rPr>
              <w:t>F</w:t>
            </w:r>
            <w:r w:rsidR="00CD492E" w:rsidRPr="00661588">
              <w:rPr>
                <w:rFonts w:eastAsia="Times New Roman" w:cs="Calibri"/>
                <w:b/>
                <w:sz w:val="18"/>
                <w:lang w:eastAsia="fr-FR"/>
              </w:rPr>
              <w:t>É</w:t>
            </w:r>
            <w:r w:rsidRPr="00661588">
              <w:rPr>
                <w:rFonts w:eastAsia="Times New Roman" w:cs="Calibri"/>
                <w:b/>
                <w:sz w:val="18"/>
                <w:lang w:eastAsia="fr-FR"/>
              </w:rPr>
              <w:t>RENCE</w:t>
            </w:r>
            <w:r w:rsidR="002C1C9E" w:rsidRPr="00661588">
              <w:rPr>
                <w:rFonts w:eastAsia="Times New Roman" w:cs="Calibri"/>
                <w:b/>
                <w:sz w:val="18"/>
                <w:lang w:eastAsia="fr-FR"/>
              </w:rPr>
              <w:t xml:space="preserve"> – Exploitation</w:t>
            </w:r>
            <w:r w:rsidR="002C1C9E" w:rsidRPr="00661588">
              <w:rPr>
                <w:rFonts w:eastAsia="Times New Roman" w:cs="Calibri"/>
                <w:b/>
                <w:bCs/>
                <w:sz w:val="18"/>
                <w:lang w:eastAsia="fr-FR"/>
              </w:rPr>
              <w:t xml:space="preserve"> de 10 UGB herbivores ou moins (3)</w:t>
            </w:r>
          </w:p>
        </w:tc>
      </w:tr>
      <w:tr w:rsidR="00661588" w:rsidRPr="00661588" w14:paraId="1C07C583" w14:textId="77777777" w:rsidTr="0080061F">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4BCE308" w14:textId="77777777" w:rsidR="006E1E9D" w:rsidRPr="00661588" w:rsidRDefault="006E1E9D" w:rsidP="0080061F">
            <w:pPr>
              <w:spacing w:after="0" w:line="240" w:lineRule="auto"/>
              <w:jc w:val="center"/>
              <w:rPr>
                <w:rFonts w:eastAsia="Times New Roman" w:cs="Calibri"/>
                <w:b/>
                <w:bCs/>
                <w:sz w:val="18"/>
                <w:lang w:eastAsia="fr-FR"/>
              </w:rPr>
            </w:pPr>
            <w:r w:rsidRPr="00661588">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D5E7F2D" w14:textId="4E8EFAB9" w:rsidR="006E1E9D" w:rsidRPr="00661588" w:rsidRDefault="006E1E9D" w:rsidP="0080061F">
            <w:pPr>
              <w:spacing w:after="0" w:line="240" w:lineRule="auto"/>
              <w:jc w:val="center"/>
              <w:rPr>
                <w:rFonts w:eastAsia="Times New Roman" w:cs="Calibri"/>
                <w:bCs/>
                <w:sz w:val="18"/>
                <w:lang w:eastAsia="fr-FR"/>
              </w:rPr>
            </w:pPr>
            <w:r w:rsidRPr="00661588">
              <w:rPr>
                <w:rFonts w:eastAsia="Times New Roman" w:cs="Calibri"/>
                <w:bCs/>
                <w:sz w:val="18"/>
                <w:lang w:eastAsia="fr-FR"/>
              </w:rPr>
              <w:t xml:space="preserve">IFT à respecter sur les surfaces </w:t>
            </w:r>
            <w:r w:rsidR="00130549" w:rsidRPr="00661588">
              <w:rPr>
                <w:rFonts w:eastAsia="Times New Roman" w:cs="Calibri"/>
                <w:bCs/>
                <w:sz w:val="18"/>
                <w:lang w:eastAsia="fr-FR"/>
              </w:rPr>
              <w:t xml:space="preserve">éligibles </w:t>
            </w:r>
            <w:r w:rsidRPr="00661588">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D41AFF3" w14:textId="77777777" w:rsidR="006E1E9D" w:rsidRPr="00661588" w:rsidRDefault="006E1E9D" w:rsidP="0080061F">
            <w:pPr>
              <w:spacing w:after="0" w:line="240" w:lineRule="auto"/>
              <w:jc w:val="center"/>
              <w:rPr>
                <w:rFonts w:eastAsia="Times New Roman" w:cs="Calibri"/>
                <w:bCs/>
                <w:sz w:val="18"/>
                <w:lang w:eastAsia="fr-FR"/>
              </w:rPr>
            </w:pPr>
            <w:r w:rsidRPr="00661588">
              <w:rPr>
                <w:rFonts w:eastAsia="Times New Roman" w:cs="Calibri"/>
                <w:bCs/>
                <w:sz w:val="18"/>
                <w:lang w:eastAsia="fr-FR"/>
              </w:rPr>
              <w:t xml:space="preserve">IFT à respecter sur les surfaces éligibles </w:t>
            </w:r>
            <w:r w:rsidRPr="00661588">
              <w:rPr>
                <w:rFonts w:eastAsia="Times New Roman" w:cs="Calibri"/>
                <w:bCs/>
                <w:sz w:val="18"/>
                <w:u w:val="single"/>
                <w:lang w:eastAsia="fr-FR"/>
              </w:rPr>
              <w:t>non-engagées</w:t>
            </w:r>
          </w:p>
        </w:tc>
      </w:tr>
      <w:tr w:rsidR="00661588" w:rsidRPr="00661588" w14:paraId="6AC8102C" w14:textId="77777777" w:rsidTr="0080061F">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130E9F6" w14:textId="77777777" w:rsidR="006E1E9D" w:rsidRPr="00661588" w:rsidRDefault="006E1E9D" w:rsidP="0080061F">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C8C651F" w14:textId="5E3560D9"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1103FB0"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57680C4B"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DAC6C6A"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Pommes de terre et cultures légumières</w:t>
            </w:r>
          </w:p>
        </w:tc>
      </w:tr>
      <w:tr w:rsidR="00661588" w:rsidRPr="00661588" w14:paraId="69264A0D" w14:textId="77777777" w:rsidTr="0080061F">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82156E2" w14:textId="77777777" w:rsidR="006E1E9D" w:rsidRPr="00661588" w:rsidRDefault="006E1E9D" w:rsidP="0080061F">
            <w:pPr>
              <w:spacing w:after="0" w:line="240" w:lineRule="auto"/>
              <w:jc w:val="left"/>
              <w:rPr>
                <w:rFonts w:eastAsia="Times New Roman" w:cs="Calibri"/>
                <w:sz w:val="18"/>
                <w:lang w:eastAsia="fr-FR"/>
              </w:rPr>
            </w:pPr>
            <w:r w:rsidRPr="00661588">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20EC8FC"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C413DD2"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0DED65B4"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676357A5" w14:textId="77777777" w:rsidR="006E1E9D" w:rsidRPr="00661588" w:rsidRDefault="006E1E9D"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r>
      <w:tr w:rsidR="00661588" w:rsidRPr="00661588" w14:paraId="6F6C7330" w14:textId="77777777" w:rsidTr="00CD49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CF3D140" w14:textId="77777777" w:rsidR="006E1E9D" w:rsidRPr="00661588" w:rsidRDefault="006E1E9D" w:rsidP="00CD492E">
            <w:pPr>
              <w:spacing w:after="0" w:line="240" w:lineRule="auto"/>
              <w:jc w:val="left"/>
              <w:rPr>
                <w:rFonts w:eastAsia="Times New Roman" w:cs="Calibri"/>
                <w:sz w:val="18"/>
                <w:lang w:eastAsia="fr-FR"/>
              </w:rPr>
            </w:pPr>
            <w:r w:rsidRPr="00661588">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30AF801C" w14:textId="77777777" w:rsidR="006E1E9D" w:rsidRPr="00661588" w:rsidRDefault="006E1E9D" w:rsidP="0080061F">
            <w:pPr>
              <w:spacing w:after="0"/>
              <w:jc w:val="center"/>
              <w:rPr>
                <w:rFonts w:eastAsia="Times New Roman" w:cs="Calibri"/>
                <w:b/>
                <w:bCs/>
                <w:i/>
                <w:sz w:val="18"/>
                <w:highlight w:val="yellow"/>
                <w:u w:val="single"/>
                <w:lang w:eastAsia="fr-FR"/>
              </w:rPr>
            </w:pPr>
            <w:r w:rsidRPr="00661588">
              <w:rPr>
                <w:rFonts w:eastAsia="Times New Roman" w:cs="Calibri"/>
                <w:b/>
                <w:bCs/>
                <w:i/>
                <w:sz w:val="18"/>
                <w:highlight w:val="yellow"/>
                <w:u w:val="single"/>
                <w:lang w:eastAsia="fr-FR"/>
              </w:rPr>
              <w:t>Remplacer les percentiles entre crochet par les valeurs calculées :</w:t>
            </w:r>
          </w:p>
          <w:p w14:paraId="57D26F63" w14:textId="1B2D4D4B" w:rsidR="006E1E9D" w:rsidRPr="00661588" w:rsidRDefault="006E1E9D" w:rsidP="009C2134">
            <w:pPr>
              <w:spacing w:after="0" w:line="240" w:lineRule="auto"/>
              <w:jc w:val="left"/>
              <w:rPr>
                <w:rFonts w:eastAsia="Times New Roman" w:cs="Calibri"/>
                <w:bCs/>
                <w:sz w:val="18"/>
                <w:highlight w:val="yellow"/>
                <w:lang w:eastAsia="fr-FR"/>
              </w:rPr>
            </w:pPr>
            <w:r w:rsidRPr="00661588">
              <w:rPr>
                <w:rFonts w:eastAsia="Times New Roman" w:cs="Calibri"/>
                <w:bCs/>
                <w:i/>
                <w:sz w:val="18"/>
                <w:highlight w:val="yellow"/>
                <w:lang w:eastAsia="fr-FR"/>
              </w:rPr>
              <w:t>[</w:t>
            </w:r>
            <w:r w:rsidR="009C2134" w:rsidRPr="00661588">
              <w:rPr>
                <w:rFonts w:eastAsia="Times New Roman" w:cs="Calibri"/>
                <w:bCs/>
                <w:i/>
                <w:sz w:val="18"/>
                <w:highlight w:val="yellow"/>
                <w:lang w:eastAsia="fr-FR"/>
              </w:rPr>
              <w:t>3</w:t>
            </w:r>
            <w:r w:rsidRPr="00661588">
              <w:rPr>
                <w:rFonts w:eastAsia="Times New Roman" w:cs="Calibri"/>
                <w:bCs/>
                <w:i/>
                <w:sz w:val="18"/>
                <w:highlight w:val="yellow"/>
                <w:lang w:eastAsia="fr-FR"/>
              </w:rPr>
              <w:t>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F08122A" w14:textId="656C1C77" w:rsidR="006E1E9D" w:rsidRPr="00661588" w:rsidRDefault="006E1E9D" w:rsidP="009C2134">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w:t>
            </w:r>
            <w:r w:rsidR="009C2134" w:rsidRPr="00661588">
              <w:rPr>
                <w:rFonts w:eastAsia="Times New Roman" w:cs="Calibri"/>
                <w:bCs/>
                <w:i/>
                <w:sz w:val="18"/>
                <w:highlight w:val="yellow"/>
                <w:lang w:eastAsia="fr-FR"/>
              </w:rPr>
              <w:t>3</w:t>
            </w:r>
            <w:r w:rsidRPr="00661588">
              <w:rPr>
                <w:rFonts w:eastAsia="Times New Roman" w:cs="Calibri"/>
                <w:bCs/>
                <w:i/>
                <w:sz w:val="18"/>
                <w:highlight w:val="yellow"/>
                <w:lang w:eastAsia="fr-FR"/>
              </w:rPr>
              <w:t>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3ADAFFF"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945A234"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050ED7CD" w14:textId="77777777" w:rsidTr="0080061F">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E8BF186" w14:textId="77777777" w:rsidR="006E1E9D" w:rsidRPr="00661588" w:rsidRDefault="006E1E9D" w:rsidP="0080061F">
            <w:pPr>
              <w:spacing w:after="0" w:line="240" w:lineRule="auto"/>
              <w:jc w:val="left"/>
              <w:rPr>
                <w:rFonts w:eastAsia="Times New Roman" w:cs="Calibri"/>
                <w:sz w:val="18"/>
                <w:lang w:eastAsia="fr-FR"/>
              </w:rPr>
            </w:pPr>
            <w:r w:rsidRPr="00661588">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9BD6989" w14:textId="0183E63D" w:rsidR="006E1E9D" w:rsidRPr="00661588" w:rsidRDefault="00E975FA"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[2</w:t>
            </w:r>
            <w:r w:rsidR="006E1E9D" w:rsidRPr="00661588">
              <w:rPr>
                <w:rFonts w:eastAsia="Times New Roman" w:cs="Calibri"/>
                <w:bCs/>
                <w:i/>
                <w:sz w:val="18"/>
                <w:highlight w:val="yellow"/>
                <w:lang w:eastAsia="fr-FR"/>
              </w:rPr>
              <w:t>0</w:t>
            </w:r>
            <w:r w:rsidR="006E1E9D" w:rsidRPr="00661588">
              <w:rPr>
                <w:rFonts w:eastAsia="Times New Roman" w:cs="Calibri"/>
                <w:bCs/>
                <w:i/>
                <w:sz w:val="18"/>
                <w:highlight w:val="yellow"/>
                <w:vertAlign w:val="superscript"/>
                <w:lang w:eastAsia="fr-FR"/>
              </w:rPr>
              <w:t>e</w:t>
            </w:r>
            <w:r w:rsidR="006E1E9D" w:rsidRPr="00661588">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2868E08" w14:textId="2B51CE66" w:rsidR="006E1E9D" w:rsidRPr="00661588" w:rsidRDefault="006E1E9D" w:rsidP="00E975FA">
            <w:pPr>
              <w:spacing w:after="0" w:line="240" w:lineRule="auto"/>
              <w:rPr>
                <w:rFonts w:eastAsia="Times New Roman" w:cs="Calibri"/>
                <w:b/>
                <w:bCs/>
                <w:i/>
                <w:sz w:val="18"/>
                <w:highlight w:val="yellow"/>
                <w:lang w:eastAsia="fr-FR"/>
              </w:rPr>
            </w:pPr>
            <w:r w:rsidRPr="00661588">
              <w:rPr>
                <w:rFonts w:eastAsia="Times New Roman" w:cs="Calibri"/>
                <w:bCs/>
                <w:i/>
                <w:sz w:val="18"/>
                <w:highlight w:val="yellow"/>
                <w:lang w:eastAsia="fr-FR"/>
              </w:rPr>
              <w:t>[</w:t>
            </w:r>
            <w:r w:rsidR="00E975FA" w:rsidRPr="00661588">
              <w:rPr>
                <w:rFonts w:eastAsia="Times New Roman" w:cs="Calibri"/>
                <w:bCs/>
                <w:i/>
                <w:sz w:val="18"/>
                <w:highlight w:val="yellow"/>
                <w:lang w:eastAsia="fr-FR"/>
              </w:rPr>
              <w:t>2</w:t>
            </w:r>
            <w:r w:rsidRPr="00661588">
              <w:rPr>
                <w:rFonts w:eastAsia="Times New Roman" w:cs="Calibri"/>
                <w:bCs/>
                <w:i/>
                <w:sz w:val="18"/>
                <w:highlight w:val="yellow"/>
                <w:lang w:eastAsia="fr-FR"/>
              </w:rPr>
              <w:t>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F037389" w14:textId="77777777" w:rsidR="006E1E9D" w:rsidRPr="00661588" w:rsidRDefault="006E1E9D" w:rsidP="0080061F">
            <w:pPr>
              <w:spacing w:after="0" w:line="240" w:lineRule="auto"/>
              <w:rPr>
                <w:rFonts w:eastAsia="Times New Roman" w:cs="Calibri"/>
                <w:b/>
                <w:bCs/>
                <w:i/>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2745C89"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3665F17D" w14:textId="77777777" w:rsidTr="009C213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57999C2" w14:textId="77777777" w:rsidR="006E1E9D" w:rsidRPr="00661588" w:rsidRDefault="006E1E9D" w:rsidP="0080061F">
            <w:pPr>
              <w:spacing w:after="0" w:line="240" w:lineRule="auto"/>
              <w:jc w:val="left"/>
              <w:rPr>
                <w:rFonts w:eastAsia="Times New Roman" w:cs="Calibri"/>
                <w:sz w:val="18"/>
                <w:lang w:eastAsia="fr-FR"/>
              </w:rPr>
            </w:pPr>
            <w:r w:rsidRPr="00661588">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450C697D" w14:textId="38B3E4B2" w:rsidR="006E1E9D" w:rsidRPr="00661588" w:rsidRDefault="009C2134" w:rsidP="009C2134">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0837BB3A" w14:textId="3E49D783" w:rsidR="006E1E9D" w:rsidRPr="00661588" w:rsidRDefault="009C2134" w:rsidP="009C2134">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D16593D"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3D6A69B4"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0E1FF850" w14:textId="77777777" w:rsidTr="009C213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EE0CBE" w14:textId="77777777" w:rsidR="006E1E9D" w:rsidRPr="00661588" w:rsidRDefault="006E1E9D" w:rsidP="0080061F">
            <w:pPr>
              <w:spacing w:after="0" w:line="240" w:lineRule="auto"/>
              <w:jc w:val="left"/>
              <w:rPr>
                <w:rFonts w:eastAsia="Times New Roman" w:cs="Calibri"/>
                <w:sz w:val="18"/>
                <w:lang w:eastAsia="fr-FR"/>
              </w:rPr>
            </w:pPr>
            <w:r w:rsidRPr="00661588">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6A6BC809" w14:textId="6B7946D4" w:rsidR="006E1E9D" w:rsidRPr="00661588" w:rsidRDefault="009C2134" w:rsidP="009C2134">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3E5FA94" w14:textId="0F15A3D3" w:rsidR="006E1E9D" w:rsidRPr="00661588" w:rsidRDefault="009C2134" w:rsidP="009C2134">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8CADC86"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97AFBF0" w14:textId="77777777" w:rsidR="006E1E9D" w:rsidRPr="00661588" w:rsidRDefault="006E1E9D"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bl>
    <w:p w14:paraId="7B85CB88" w14:textId="0681CA1D" w:rsidR="006E1E9D" w:rsidRPr="00661588" w:rsidRDefault="006E1E9D" w:rsidP="006E1E9D"/>
    <w:p w14:paraId="0CA12680" w14:textId="2DC38386" w:rsidR="00E42EF2" w:rsidRPr="00661588" w:rsidRDefault="00E42EF2" w:rsidP="00E42EF2">
      <w:r w:rsidRPr="00661588">
        <w:t>Si votre exploitation possède strictement plus de 10 UGB herbivores, 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661588" w:rsidRPr="00661588" w14:paraId="1CEA6B33" w14:textId="77777777" w:rsidTr="0080061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095F025D" w14:textId="59E484D4" w:rsidR="00E42EF2" w:rsidRPr="00661588" w:rsidRDefault="00E42EF2" w:rsidP="0080061F">
            <w:pPr>
              <w:spacing w:after="0" w:line="240" w:lineRule="auto"/>
              <w:jc w:val="center"/>
              <w:rPr>
                <w:rFonts w:eastAsia="Times New Roman" w:cs="Calibri"/>
                <w:bCs/>
                <w:sz w:val="18"/>
                <w:lang w:eastAsia="fr-FR"/>
              </w:rPr>
            </w:pPr>
            <w:r w:rsidRPr="00661588">
              <w:rPr>
                <w:rFonts w:eastAsia="Times New Roman" w:cs="Calibri"/>
                <w:b/>
                <w:sz w:val="18"/>
                <w:lang w:eastAsia="fr-FR"/>
              </w:rPr>
              <w:lastRenderedPageBreak/>
              <w:t>IFT HERBICIDES DE R</w:t>
            </w:r>
            <w:r w:rsidR="00CD492E" w:rsidRPr="00661588">
              <w:rPr>
                <w:rFonts w:eastAsia="Times New Roman" w:cs="Calibri"/>
                <w:b/>
                <w:sz w:val="18"/>
                <w:lang w:eastAsia="fr-FR"/>
              </w:rPr>
              <w:t>ÉFÉ</w:t>
            </w:r>
            <w:r w:rsidRPr="00661588">
              <w:rPr>
                <w:rFonts w:eastAsia="Times New Roman" w:cs="Calibri"/>
                <w:b/>
                <w:sz w:val="18"/>
                <w:lang w:eastAsia="fr-FR"/>
              </w:rPr>
              <w:t>RENCE</w:t>
            </w:r>
            <w:r w:rsidR="002C1C9E" w:rsidRPr="00661588">
              <w:rPr>
                <w:rFonts w:eastAsia="Times New Roman" w:cs="Calibri"/>
                <w:b/>
                <w:sz w:val="18"/>
                <w:lang w:eastAsia="fr-FR"/>
              </w:rPr>
              <w:t xml:space="preserve"> – Exploitation</w:t>
            </w:r>
            <w:r w:rsidR="002C1C9E" w:rsidRPr="00661588">
              <w:rPr>
                <w:rFonts w:eastAsia="Times New Roman" w:cs="Calibri"/>
                <w:b/>
                <w:bCs/>
                <w:sz w:val="18"/>
                <w:lang w:eastAsia="fr-FR"/>
              </w:rPr>
              <w:t xml:space="preserve"> de strictement plus de 10 UGB herbivores (3)</w:t>
            </w:r>
          </w:p>
        </w:tc>
      </w:tr>
      <w:tr w:rsidR="00661588" w:rsidRPr="00661588" w14:paraId="69ECE207" w14:textId="77777777" w:rsidTr="0080061F">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681F4CF4" w14:textId="77777777" w:rsidR="00E42EF2" w:rsidRPr="00661588" w:rsidRDefault="00E42EF2" w:rsidP="0080061F">
            <w:pPr>
              <w:spacing w:after="0" w:line="240" w:lineRule="auto"/>
              <w:jc w:val="center"/>
              <w:rPr>
                <w:rFonts w:eastAsia="Times New Roman" w:cs="Calibri"/>
                <w:b/>
                <w:bCs/>
                <w:sz w:val="18"/>
                <w:lang w:eastAsia="fr-FR"/>
              </w:rPr>
            </w:pPr>
            <w:r w:rsidRPr="00661588">
              <w:rPr>
                <w:rFonts w:eastAsia="Times New Roman"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3D82D25" w14:textId="2EC8AE5B" w:rsidR="00E42EF2" w:rsidRPr="00661588" w:rsidRDefault="00E42EF2" w:rsidP="0080061F">
            <w:pPr>
              <w:spacing w:after="0" w:line="240" w:lineRule="auto"/>
              <w:jc w:val="center"/>
              <w:rPr>
                <w:rFonts w:eastAsia="Times New Roman" w:cs="Calibri"/>
                <w:bCs/>
                <w:sz w:val="18"/>
                <w:lang w:eastAsia="fr-FR"/>
              </w:rPr>
            </w:pPr>
            <w:r w:rsidRPr="00661588">
              <w:rPr>
                <w:rFonts w:eastAsia="Times New Roman" w:cs="Calibri"/>
                <w:bCs/>
                <w:sz w:val="18"/>
                <w:lang w:eastAsia="fr-FR"/>
              </w:rPr>
              <w:t xml:space="preserve">IFT à respecter sur les surfaces </w:t>
            </w:r>
            <w:r w:rsidR="00130549" w:rsidRPr="00661588">
              <w:rPr>
                <w:rFonts w:eastAsia="Times New Roman" w:cs="Calibri"/>
                <w:bCs/>
                <w:sz w:val="18"/>
                <w:lang w:eastAsia="fr-FR"/>
              </w:rPr>
              <w:t xml:space="preserve">éligibles </w:t>
            </w:r>
            <w:r w:rsidRPr="00661588">
              <w:rPr>
                <w:rFonts w:eastAsia="Times New Roman"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748AB9F" w14:textId="77777777" w:rsidR="00E42EF2" w:rsidRPr="00661588" w:rsidRDefault="00E42EF2" w:rsidP="0080061F">
            <w:pPr>
              <w:spacing w:after="0" w:line="240" w:lineRule="auto"/>
              <w:jc w:val="center"/>
              <w:rPr>
                <w:rFonts w:eastAsia="Times New Roman" w:cs="Calibri"/>
                <w:bCs/>
                <w:sz w:val="18"/>
                <w:lang w:eastAsia="fr-FR"/>
              </w:rPr>
            </w:pPr>
            <w:r w:rsidRPr="00661588">
              <w:rPr>
                <w:rFonts w:eastAsia="Times New Roman" w:cs="Calibri"/>
                <w:bCs/>
                <w:sz w:val="18"/>
                <w:lang w:eastAsia="fr-FR"/>
              </w:rPr>
              <w:t xml:space="preserve">IFT à respecter sur les surfaces éligibles </w:t>
            </w:r>
            <w:r w:rsidRPr="00661588">
              <w:rPr>
                <w:rFonts w:eastAsia="Times New Roman" w:cs="Calibri"/>
                <w:bCs/>
                <w:sz w:val="18"/>
                <w:u w:val="single"/>
                <w:lang w:eastAsia="fr-FR"/>
              </w:rPr>
              <w:t>non-engagées</w:t>
            </w:r>
          </w:p>
        </w:tc>
      </w:tr>
      <w:tr w:rsidR="00661588" w:rsidRPr="00661588" w14:paraId="6F63AF54" w14:textId="77777777" w:rsidTr="0080061F">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FA81CA1" w14:textId="77777777" w:rsidR="00E42EF2" w:rsidRPr="00661588" w:rsidRDefault="00E42EF2" w:rsidP="0080061F">
            <w:pPr>
              <w:spacing w:after="0" w:line="240" w:lineRule="auto"/>
              <w:jc w:val="center"/>
              <w:rPr>
                <w:rFonts w:eastAsia="Times New Roman"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2F5F3085" w14:textId="63D59DC4"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71D52499"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18E9E9F6"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0C136E4"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Pommes de terre et cultures légumières</w:t>
            </w:r>
          </w:p>
        </w:tc>
      </w:tr>
      <w:tr w:rsidR="00661588" w:rsidRPr="00661588" w14:paraId="0EE38C6C" w14:textId="77777777" w:rsidTr="0080061F">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E4A15EF" w14:textId="77777777" w:rsidR="00E42EF2" w:rsidRPr="00661588" w:rsidRDefault="00E42EF2" w:rsidP="0080061F">
            <w:pPr>
              <w:spacing w:after="0" w:line="240" w:lineRule="auto"/>
              <w:jc w:val="left"/>
              <w:rPr>
                <w:rFonts w:eastAsia="Times New Roman" w:cs="Calibri"/>
                <w:sz w:val="18"/>
                <w:lang w:eastAsia="fr-FR"/>
              </w:rPr>
            </w:pPr>
            <w:r w:rsidRPr="00661588">
              <w:rPr>
                <w:rFonts w:eastAsia="Times New Roman"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B386BBB"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E89D315"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701" w:type="dxa"/>
            <w:tcBorders>
              <w:top w:val="nil"/>
              <w:left w:val="nil"/>
              <w:bottom w:val="single" w:sz="4" w:space="0" w:color="auto"/>
              <w:right w:val="single" w:sz="4" w:space="0" w:color="auto"/>
            </w:tcBorders>
          </w:tcPr>
          <w:p w14:paraId="2873808E"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c>
          <w:tcPr>
            <w:tcW w:w="1699" w:type="dxa"/>
            <w:tcBorders>
              <w:top w:val="nil"/>
              <w:left w:val="nil"/>
              <w:bottom w:val="single" w:sz="4" w:space="0" w:color="auto"/>
              <w:right w:val="single" w:sz="4" w:space="0" w:color="auto"/>
            </w:tcBorders>
          </w:tcPr>
          <w:p w14:paraId="72179CB4" w14:textId="77777777" w:rsidR="00E42EF2" w:rsidRPr="00661588" w:rsidRDefault="00E42EF2" w:rsidP="0080061F">
            <w:pPr>
              <w:spacing w:after="0" w:line="240" w:lineRule="auto"/>
              <w:jc w:val="center"/>
              <w:rPr>
                <w:rFonts w:eastAsia="Times New Roman" w:cs="Calibri"/>
                <w:sz w:val="18"/>
                <w:lang w:eastAsia="fr-FR"/>
              </w:rPr>
            </w:pPr>
            <w:r w:rsidRPr="00661588">
              <w:rPr>
                <w:rFonts w:eastAsia="Times New Roman" w:cs="Calibri"/>
                <w:sz w:val="18"/>
                <w:lang w:eastAsia="fr-FR"/>
              </w:rPr>
              <w:t>-</w:t>
            </w:r>
          </w:p>
        </w:tc>
      </w:tr>
      <w:tr w:rsidR="00661588" w:rsidRPr="00661588" w14:paraId="6D3B54CF" w14:textId="77777777" w:rsidTr="00CD49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A8EB56B" w14:textId="77777777" w:rsidR="00E42EF2" w:rsidRPr="00661588" w:rsidRDefault="00E42EF2" w:rsidP="00CD492E">
            <w:pPr>
              <w:spacing w:after="0" w:line="240" w:lineRule="auto"/>
              <w:jc w:val="left"/>
              <w:rPr>
                <w:rFonts w:eastAsia="Times New Roman" w:cs="Calibri"/>
                <w:sz w:val="18"/>
                <w:lang w:eastAsia="fr-FR"/>
              </w:rPr>
            </w:pPr>
            <w:r w:rsidRPr="00661588">
              <w:rPr>
                <w:rFonts w:eastAsia="Times New Roman"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5FD2ADD3" w14:textId="77777777" w:rsidR="00E42EF2" w:rsidRPr="00661588" w:rsidRDefault="00E42EF2" w:rsidP="0080061F">
            <w:pPr>
              <w:spacing w:after="0"/>
              <w:jc w:val="center"/>
              <w:rPr>
                <w:rFonts w:eastAsia="Times New Roman" w:cs="Calibri"/>
                <w:b/>
                <w:bCs/>
                <w:i/>
                <w:sz w:val="18"/>
                <w:highlight w:val="yellow"/>
                <w:u w:val="single"/>
                <w:lang w:eastAsia="fr-FR"/>
              </w:rPr>
            </w:pPr>
            <w:r w:rsidRPr="00661588">
              <w:rPr>
                <w:rFonts w:eastAsia="Times New Roman" w:cs="Calibri"/>
                <w:b/>
                <w:bCs/>
                <w:i/>
                <w:sz w:val="18"/>
                <w:highlight w:val="yellow"/>
                <w:u w:val="single"/>
                <w:lang w:eastAsia="fr-FR"/>
              </w:rPr>
              <w:t>Remplacer les percentiles entre crochet par les valeurs calculées :</w:t>
            </w:r>
          </w:p>
          <w:p w14:paraId="30635D55" w14:textId="77777777" w:rsidR="00E42EF2" w:rsidRPr="00661588" w:rsidRDefault="00E42EF2" w:rsidP="0080061F">
            <w:pPr>
              <w:spacing w:after="0" w:line="240" w:lineRule="auto"/>
              <w:jc w:val="left"/>
              <w:rPr>
                <w:rFonts w:eastAsia="Times New Roman" w:cs="Calibri"/>
                <w:bCs/>
                <w:sz w:val="18"/>
                <w:highlight w:val="yellow"/>
                <w:lang w:eastAsia="fr-FR"/>
              </w:rPr>
            </w:pPr>
            <w:r w:rsidRPr="00661588">
              <w:rPr>
                <w:rFonts w:eastAsia="Times New Roman" w:cs="Calibri"/>
                <w:bCs/>
                <w:i/>
                <w:sz w:val="18"/>
                <w:highlight w:val="yellow"/>
                <w:lang w:eastAsia="fr-FR"/>
              </w:rPr>
              <w:t>[30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F004C02"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[30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970E986"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BBBC32B"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3766C7D7" w14:textId="77777777" w:rsidTr="0080061F">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83183B6" w14:textId="77777777" w:rsidR="00E42EF2" w:rsidRPr="00661588" w:rsidRDefault="00E42EF2" w:rsidP="0080061F">
            <w:pPr>
              <w:spacing w:after="0" w:line="240" w:lineRule="auto"/>
              <w:jc w:val="left"/>
              <w:rPr>
                <w:rFonts w:eastAsia="Times New Roman" w:cs="Calibri"/>
                <w:sz w:val="18"/>
                <w:lang w:eastAsia="fr-FR"/>
              </w:rPr>
            </w:pPr>
            <w:r w:rsidRPr="00661588">
              <w:rPr>
                <w:rFonts w:eastAsia="Times New Roman"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E968FFE"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[20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311EE9ED" w14:textId="77777777" w:rsidR="00E42EF2" w:rsidRPr="00661588" w:rsidRDefault="00E42EF2" w:rsidP="0080061F">
            <w:pPr>
              <w:spacing w:after="0" w:line="240" w:lineRule="auto"/>
              <w:rPr>
                <w:rFonts w:eastAsia="Times New Roman" w:cs="Calibri"/>
                <w:b/>
                <w:bCs/>
                <w:i/>
                <w:sz w:val="18"/>
                <w:highlight w:val="yellow"/>
                <w:lang w:eastAsia="fr-FR"/>
              </w:rPr>
            </w:pPr>
            <w:r w:rsidRPr="00661588">
              <w:rPr>
                <w:rFonts w:eastAsia="Times New Roman" w:cs="Calibri"/>
                <w:bCs/>
                <w:i/>
                <w:sz w:val="18"/>
                <w:highlight w:val="yellow"/>
                <w:lang w:eastAsia="fr-FR"/>
              </w:rPr>
              <w:t>[20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A00FD19" w14:textId="77777777" w:rsidR="00E42EF2" w:rsidRPr="00661588" w:rsidRDefault="00E42EF2" w:rsidP="0080061F">
            <w:pPr>
              <w:spacing w:after="0" w:line="240" w:lineRule="auto"/>
              <w:rPr>
                <w:rFonts w:eastAsia="Times New Roman" w:cs="Calibri"/>
                <w:b/>
                <w:bCs/>
                <w:i/>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2FA4CF2"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3F966956" w14:textId="77777777" w:rsidTr="0080061F">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D0D5A78" w14:textId="77777777" w:rsidR="00E42EF2" w:rsidRPr="00661588" w:rsidRDefault="00E42EF2" w:rsidP="0080061F">
            <w:pPr>
              <w:spacing w:after="0" w:line="240" w:lineRule="auto"/>
              <w:jc w:val="left"/>
              <w:rPr>
                <w:rFonts w:eastAsia="Times New Roman" w:cs="Calibri"/>
                <w:sz w:val="18"/>
                <w:lang w:eastAsia="fr-FR"/>
              </w:rPr>
            </w:pPr>
            <w:r w:rsidRPr="00661588">
              <w:rPr>
                <w:rFonts w:eastAsia="Times New Roman"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0454A5DC" w14:textId="77777777" w:rsidR="00E42EF2" w:rsidRPr="00661588" w:rsidRDefault="00E42EF2" w:rsidP="0080061F">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3E6B8A91" w14:textId="77777777" w:rsidR="00E42EF2" w:rsidRPr="00661588" w:rsidRDefault="00E42EF2" w:rsidP="0080061F">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EAFA582"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736D34FB"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r w:rsidR="00661588" w:rsidRPr="00661588" w14:paraId="02DCAF3A" w14:textId="77777777" w:rsidTr="0080061F">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853CE4E" w14:textId="77777777" w:rsidR="00E42EF2" w:rsidRPr="00661588" w:rsidRDefault="00E42EF2" w:rsidP="0080061F">
            <w:pPr>
              <w:spacing w:after="0" w:line="240" w:lineRule="auto"/>
              <w:jc w:val="left"/>
              <w:rPr>
                <w:rFonts w:eastAsia="Times New Roman" w:cs="Calibri"/>
                <w:sz w:val="18"/>
                <w:lang w:eastAsia="fr-FR"/>
              </w:rPr>
            </w:pPr>
            <w:r w:rsidRPr="00661588">
              <w:rPr>
                <w:rFonts w:eastAsia="Times New Roman"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121E3372" w14:textId="77777777" w:rsidR="00E42EF2" w:rsidRPr="00661588" w:rsidRDefault="00E42EF2" w:rsidP="0080061F">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BA85D3B" w14:textId="77777777" w:rsidR="00E42EF2" w:rsidRPr="00661588" w:rsidRDefault="00E42EF2" w:rsidP="0080061F">
            <w:pPr>
              <w:spacing w:after="0" w:line="240" w:lineRule="auto"/>
              <w:jc w:val="center"/>
              <w:rPr>
                <w:rFonts w:eastAsia="Times New Roman" w:cs="Calibri"/>
                <w:b/>
                <w:bCs/>
                <w:sz w:val="18"/>
                <w:lang w:eastAsia="fr-FR"/>
              </w:rPr>
            </w:pPr>
            <w:r w:rsidRPr="00661588">
              <w:rPr>
                <w:rFonts w:eastAsia="Times New Roman"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D587A"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1C083B6E" w14:textId="77777777" w:rsidR="00E42EF2" w:rsidRPr="00661588" w:rsidRDefault="00E42EF2" w:rsidP="0080061F">
            <w:pPr>
              <w:spacing w:after="0" w:line="240" w:lineRule="auto"/>
              <w:jc w:val="left"/>
              <w:rPr>
                <w:rFonts w:eastAsia="Times New Roman" w:cs="Calibri"/>
                <w:b/>
                <w:bCs/>
                <w:sz w:val="18"/>
                <w:highlight w:val="yellow"/>
                <w:lang w:eastAsia="fr-FR"/>
              </w:rPr>
            </w:pPr>
            <w:r w:rsidRPr="00661588">
              <w:rPr>
                <w:rFonts w:eastAsia="Times New Roman" w:cs="Calibri"/>
                <w:bCs/>
                <w:i/>
                <w:sz w:val="18"/>
                <w:highlight w:val="yellow"/>
                <w:lang w:eastAsia="fr-FR"/>
              </w:rPr>
              <w:t>[70</w:t>
            </w:r>
            <w:r w:rsidRPr="00661588">
              <w:rPr>
                <w:rFonts w:eastAsia="Times New Roman" w:cs="Calibri"/>
                <w:bCs/>
                <w:i/>
                <w:sz w:val="18"/>
                <w:highlight w:val="yellow"/>
                <w:vertAlign w:val="superscript"/>
                <w:lang w:eastAsia="fr-FR"/>
              </w:rPr>
              <w:t>e</w:t>
            </w:r>
            <w:r w:rsidRPr="00661588">
              <w:rPr>
                <w:rFonts w:eastAsia="Times New Roman" w:cs="Calibri"/>
                <w:bCs/>
                <w:i/>
                <w:sz w:val="18"/>
                <w:highlight w:val="yellow"/>
                <w:lang w:eastAsia="fr-FR"/>
              </w:rPr>
              <w:t xml:space="preserve"> percentile]</w:t>
            </w:r>
          </w:p>
        </w:tc>
      </w:tr>
    </w:tbl>
    <w:p w14:paraId="3C337953" w14:textId="77777777" w:rsidR="00E42EF2" w:rsidRPr="00661588" w:rsidRDefault="00E42EF2" w:rsidP="006E1E9D"/>
    <w:p w14:paraId="56DE22A1" w14:textId="77777777" w:rsidR="006E1E9D" w:rsidRPr="00661588" w:rsidRDefault="006E1E9D" w:rsidP="006E1E9D">
      <w:pPr>
        <w:spacing w:after="0"/>
      </w:pPr>
      <w:r w:rsidRPr="00661588">
        <w:t xml:space="preserve">(1) Les cultures prises en compte dans la catégorie « Grandes cultures et surfaces herbacées temporaires » sont toutes les catégories ou codes suivants de la notice </w:t>
      </w:r>
      <w:proofErr w:type="spellStart"/>
      <w:r w:rsidRPr="00661588">
        <w:t>télépac</w:t>
      </w:r>
      <w:proofErr w:type="spellEnd"/>
      <w:r w:rsidRPr="00661588">
        <w:t xml:space="preserve"> « Liste des cultures et précisions » : </w:t>
      </w:r>
    </w:p>
    <w:p w14:paraId="22E36F01" w14:textId="77777777" w:rsidR="006E1E9D" w:rsidRPr="00661588" w:rsidRDefault="006E1E9D" w:rsidP="006E1E9D">
      <w:pPr>
        <w:spacing w:after="0"/>
      </w:pPr>
      <w:r w:rsidRPr="00661588">
        <w:t xml:space="preserve">- « Céréales et pseudo-céréales » (catégorie 1.1), </w:t>
      </w:r>
    </w:p>
    <w:p w14:paraId="0A263E27" w14:textId="77777777" w:rsidR="006E1E9D" w:rsidRPr="00661588" w:rsidRDefault="006E1E9D" w:rsidP="006E1E9D">
      <w:pPr>
        <w:spacing w:after="0"/>
      </w:pPr>
      <w:r w:rsidRPr="00661588">
        <w:t xml:space="preserve">- « Oléagineux » (catégorie 1.2), </w:t>
      </w:r>
    </w:p>
    <w:p w14:paraId="782B07E6" w14:textId="77777777" w:rsidR="006E1E9D" w:rsidRPr="00661588" w:rsidRDefault="006E1E9D" w:rsidP="006E1E9D">
      <w:pPr>
        <w:spacing w:after="0"/>
      </w:pPr>
      <w:r w:rsidRPr="00661588">
        <w:t>- « Légumineuses à graines et fourragères » (catégorie 1.3),</w:t>
      </w:r>
    </w:p>
    <w:p w14:paraId="25DB096D" w14:textId="77777777" w:rsidR="006E1E9D" w:rsidRPr="00661588" w:rsidRDefault="006E1E9D" w:rsidP="006E1E9D">
      <w:pPr>
        <w:spacing w:after="0"/>
      </w:pPr>
      <w:r w:rsidRPr="00661588">
        <w:t xml:space="preserve">- « Surfaces herbacées temporaires et mélanges avec graminées » (catégorie 1.5), </w:t>
      </w:r>
    </w:p>
    <w:p w14:paraId="5F0572A3" w14:textId="77777777" w:rsidR="006E1E9D" w:rsidRPr="00661588" w:rsidRDefault="006E1E9D" w:rsidP="006E1E9D">
      <w:pPr>
        <w:spacing w:after="0"/>
      </w:pPr>
      <w:r w:rsidRPr="00661588">
        <w:t xml:space="preserve">- les mélanges multi-espèces sans graminées </w:t>
      </w:r>
      <w:proofErr w:type="spellStart"/>
      <w:r w:rsidRPr="00661588">
        <w:t>prairiales</w:t>
      </w:r>
      <w:proofErr w:type="spellEnd"/>
      <w:r w:rsidRPr="00661588">
        <w:t xml:space="preserve"> (codes MPC, MLC, CPL) de la catégorie « 1.4 Cultures associées », </w:t>
      </w:r>
    </w:p>
    <w:p w14:paraId="6F0BC176" w14:textId="77777777" w:rsidR="006E1E9D" w:rsidRPr="00661588" w:rsidRDefault="006E1E9D" w:rsidP="006E1E9D">
      <w:pPr>
        <w:spacing w:after="0"/>
      </w:pPr>
      <w:r w:rsidRPr="00661588">
        <w:t>- le chanvre (CHV), le lin fibres (LIF), le tabac (TAB) et la betterave (BTN), sauf avec la précision « Betterave potagère »,</w:t>
      </w:r>
    </w:p>
    <w:p w14:paraId="3109BB70" w14:textId="7747880E" w:rsidR="006E1E9D" w:rsidRPr="00661588" w:rsidRDefault="006E1E9D" w:rsidP="006E1E9D">
      <w:pPr>
        <w:spacing w:after="0"/>
      </w:pPr>
      <w:r w:rsidRPr="00661588">
        <w:t>- le code « Autre plante fourragère annuelle (ni légumineuse, ni graminée, ni céréale, ni oléagineux)</w:t>
      </w:r>
      <w:r w:rsidR="00CD492E" w:rsidRPr="00661588">
        <w:t> »</w:t>
      </w:r>
      <w:r w:rsidRPr="00661588">
        <w:t xml:space="preserve"> (AFG) de la catégorie 1.11 « Autres surfaces admissibles ».</w:t>
      </w:r>
    </w:p>
    <w:p w14:paraId="5D687CFF" w14:textId="77777777" w:rsidR="006E1E9D" w:rsidRPr="00661588" w:rsidRDefault="006E1E9D" w:rsidP="006E1E9D">
      <w:pPr>
        <w:spacing w:after="0"/>
      </w:pPr>
    </w:p>
    <w:p w14:paraId="0C901D27" w14:textId="77777777" w:rsidR="006E1E9D" w:rsidRPr="00661588" w:rsidRDefault="006E1E9D" w:rsidP="006E1E9D">
      <w:pPr>
        <w:spacing w:after="0"/>
        <w:rPr>
          <w:sz w:val="10"/>
          <w:szCs w:val="10"/>
        </w:rPr>
      </w:pPr>
    </w:p>
    <w:p w14:paraId="0FBB24D5" w14:textId="7BBB2C4A" w:rsidR="006E1E9D" w:rsidRPr="00661588" w:rsidRDefault="006E1E9D" w:rsidP="006E1E9D">
      <w:pPr>
        <w:spacing w:after="0"/>
      </w:pPr>
      <w:r w:rsidRPr="00661588">
        <w:t xml:space="preserve">(2) Les cultures prises en compte dans la catégorie « Pommes de terre et cultures légumières » sont toutes les catégories ou codes suivants de la notice </w:t>
      </w:r>
      <w:proofErr w:type="spellStart"/>
      <w:r w:rsidRPr="00661588">
        <w:t>télépac</w:t>
      </w:r>
      <w:proofErr w:type="spellEnd"/>
      <w:r w:rsidRPr="00661588">
        <w:t xml:space="preserve"> « Liste des cultures et précisions »</w:t>
      </w:r>
      <w:r w:rsidR="00CD492E" w:rsidRPr="00661588">
        <w:t> </w:t>
      </w:r>
      <w:r w:rsidRPr="00661588">
        <w:t xml:space="preserve">:  </w:t>
      </w:r>
    </w:p>
    <w:p w14:paraId="1980B3AE" w14:textId="151257B3" w:rsidR="006E1E9D" w:rsidRPr="00661588" w:rsidRDefault="006E1E9D" w:rsidP="006E1E9D">
      <w:pPr>
        <w:spacing w:after="0"/>
      </w:pPr>
      <w:r w:rsidRPr="00661588">
        <w:t xml:space="preserve">- les pommes de terre (PTC), </w:t>
      </w:r>
    </w:p>
    <w:p w14:paraId="7979EBCE" w14:textId="77777777" w:rsidR="006E1E9D" w:rsidRPr="00661588" w:rsidRDefault="006E1E9D" w:rsidP="006E1E9D">
      <w:pPr>
        <w:spacing w:after="0"/>
      </w:pPr>
      <w:r w:rsidRPr="00661588">
        <w:t>- le maraîchage diversifié (MDI),</w:t>
      </w:r>
    </w:p>
    <w:p w14:paraId="5558369F" w14:textId="77777777" w:rsidR="006E1E9D" w:rsidRPr="00661588" w:rsidRDefault="006E1E9D" w:rsidP="006E1E9D">
      <w:pPr>
        <w:spacing w:after="0"/>
      </w:pPr>
      <w:r w:rsidRPr="00661588">
        <w:t>- la betterave potagère (code BTN avec précision « Betterave potagère »),</w:t>
      </w:r>
    </w:p>
    <w:p w14:paraId="3434441C" w14:textId="77777777" w:rsidR="006E1E9D" w:rsidRPr="00661588" w:rsidRDefault="006E1E9D" w:rsidP="006E1E9D">
      <w:pPr>
        <w:spacing w:after="0"/>
      </w:pPr>
      <w:r w:rsidRPr="00661588">
        <w:t>- toutes les cultures classées en terres arables « TA » des catégories « Légumes et fruits » (catégorie 1.8) et « Plantes à parfum, aromatiques et médicinales » (catégorie 1.10),</w:t>
      </w:r>
    </w:p>
    <w:p w14:paraId="5425B18D" w14:textId="0FD5FA99" w:rsidR="006E1E9D" w:rsidRPr="00661588" w:rsidRDefault="006E1E9D" w:rsidP="006E1E9D">
      <w:pPr>
        <w:spacing w:after="0"/>
      </w:pPr>
      <w:r w:rsidRPr="00661588">
        <w:t xml:space="preserve">- les cultures conduites en </w:t>
      </w:r>
      <w:proofErr w:type="spellStart"/>
      <w:r w:rsidRPr="00661588">
        <w:t>interrangs</w:t>
      </w:r>
      <w:proofErr w:type="spellEnd"/>
      <w:r w:rsidRPr="00661588">
        <w:t xml:space="preserve"> (CID et CIT), à condition qu’au moins une des cultures renseignées corresponde bien aux codes cités ci-dessus de cette catégorie (2), et que l’ensemble de la parcelle reste classé en terres arables.</w:t>
      </w:r>
    </w:p>
    <w:p w14:paraId="1EFB80FF" w14:textId="66B6EF5A" w:rsidR="00E42EF2" w:rsidRPr="00661588" w:rsidRDefault="00E42EF2" w:rsidP="006E1E9D">
      <w:pPr>
        <w:spacing w:after="0"/>
      </w:pPr>
    </w:p>
    <w:p w14:paraId="19946BB1" w14:textId="77777777" w:rsidR="00E42EF2" w:rsidRPr="00661588" w:rsidRDefault="00E42EF2" w:rsidP="00E42EF2">
      <w:pPr>
        <w:spacing w:before="100" w:beforeAutospacing="1" w:after="0" w:line="240" w:lineRule="auto"/>
        <w:rPr>
          <w:rFonts w:eastAsia="Times New Roman" w:cs="Calibri"/>
          <w:szCs w:val="24"/>
          <w:lang w:eastAsia="fr-FR"/>
        </w:rPr>
      </w:pPr>
      <w:r w:rsidRPr="00661588">
        <w:rPr>
          <w:rFonts w:eastAsia="Times New Roman" w:cs="Calibri"/>
          <w:szCs w:val="24"/>
          <w:lang w:eastAsia="fr-FR"/>
        </w:rPr>
        <w:lastRenderedPageBreak/>
        <w:t>(3) Les taux de conversion des différentes catégories d’animaux en UGB et les périodes de référence retenues pour le calcul du nombre d’animaux sont définis dans le tableau ci-dessous :</w:t>
      </w:r>
    </w:p>
    <w:p w14:paraId="6DF4255D" w14:textId="77777777" w:rsidR="00E42EF2" w:rsidRPr="00661588" w:rsidRDefault="00E42EF2" w:rsidP="00E42EF2">
      <w:pPr>
        <w:spacing w:after="0" w:line="240" w:lineRule="auto"/>
        <w:rPr>
          <w:rFonts w:eastAsia="Times New Roman" w:cs="Calibri"/>
          <w:szCs w:val="24"/>
          <w:lang w:eastAsia="fr-FR"/>
        </w:rPr>
      </w:pPr>
    </w:p>
    <w:tbl>
      <w:tblPr>
        <w:tblStyle w:val="Grilledutableau"/>
        <w:tblW w:w="0" w:type="auto"/>
        <w:tblLook w:val="04A0" w:firstRow="1" w:lastRow="0" w:firstColumn="1" w:lastColumn="0" w:noHBand="0" w:noVBand="1"/>
      </w:tblPr>
      <w:tblGrid>
        <w:gridCol w:w="2760"/>
        <w:gridCol w:w="1277"/>
        <w:gridCol w:w="2220"/>
        <w:gridCol w:w="2803"/>
      </w:tblGrid>
      <w:tr w:rsidR="00661588" w:rsidRPr="00661588" w14:paraId="750EC3EF" w14:textId="77777777" w:rsidTr="00661588">
        <w:tc>
          <w:tcPr>
            <w:tcW w:w="2760" w:type="dxa"/>
            <w:shd w:val="clear" w:color="auto" w:fill="DEEAF6" w:themeFill="accent1" w:themeFillTint="33"/>
            <w:vAlign w:val="center"/>
          </w:tcPr>
          <w:p w14:paraId="4A4A463D"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Catégorie</w:t>
            </w:r>
          </w:p>
        </w:tc>
        <w:tc>
          <w:tcPr>
            <w:tcW w:w="1277" w:type="dxa"/>
            <w:shd w:val="clear" w:color="auto" w:fill="DEEAF6" w:themeFill="accent1" w:themeFillTint="33"/>
            <w:vAlign w:val="center"/>
          </w:tcPr>
          <w:p w14:paraId="1E7569E7"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Taux de conversion en UGB</w:t>
            </w:r>
          </w:p>
        </w:tc>
        <w:tc>
          <w:tcPr>
            <w:tcW w:w="2220" w:type="dxa"/>
            <w:shd w:val="clear" w:color="auto" w:fill="DEEAF6" w:themeFill="accent1" w:themeFillTint="33"/>
          </w:tcPr>
          <w:p w14:paraId="4D626F0D" w14:textId="77777777" w:rsidR="00661588" w:rsidRPr="00661588" w:rsidRDefault="00661588" w:rsidP="0080061F">
            <w:pPr>
              <w:spacing w:before="100" w:beforeAutospacing="1"/>
              <w:jc w:val="center"/>
              <w:rPr>
                <w:rFonts w:eastAsia="Times New Roman" w:cs="Calibri"/>
                <w:szCs w:val="24"/>
                <w:lang w:eastAsia="fr-FR"/>
              </w:rPr>
            </w:pPr>
          </w:p>
        </w:tc>
        <w:tc>
          <w:tcPr>
            <w:tcW w:w="2803" w:type="dxa"/>
            <w:shd w:val="clear" w:color="auto" w:fill="DEEAF6" w:themeFill="accent1" w:themeFillTint="33"/>
            <w:vAlign w:val="center"/>
          </w:tcPr>
          <w:p w14:paraId="196C914C" w14:textId="125E795C"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Période de référence</w:t>
            </w:r>
          </w:p>
        </w:tc>
      </w:tr>
      <w:tr w:rsidR="00661588" w:rsidRPr="00661588" w14:paraId="0E4D0663" w14:textId="77777777" w:rsidTr="00661588">
        <w:trPr>
          <w:trHeight w:val="850"/>
        </w:trPr>
        <w:tc>
          <w:tcPr>
            <w:tcW w:w="2760" w:type="dxa"/>
            <w:vAlign w:val="center"/>
          </w:tcPr>
          <w:p w14:paraId="527F91EC" w14:textId="77777777" w:rsidR="00661588" w:rsidRPr="00661588" w:rsidRDefault="00661588" w:rsidP="0080061F">
            <w:pPr>
              <w:spacing w:before="100" w:beforeAutospacing="1"/>
              <w:jc w:val="left"/>
              <w:rPr>
                <w:rFonts w:eastAsia="Times New Roman" w:cs="Calibri"/>
                <w:szCs w:val="24"/>
                <w:lang w:eastAsia="fr-FR"/>
              </w:rPr>
            </w:pPr>
            <w:r w:rsidRPr="00661588">
              <w:rPr>
                <w:rFonts w:eastAsia="Times New Roman" w:cs="Calibri"/>
                <w:szCs w:val="24"/>
                <w:lang w:eastAsia="fr-FR"/>
              </w:rPr>
              <w:t xml:space="preserve">Bovins de plus de 2 ans </w:t>
            </w:r>
          </w:p>
        </w:tc>
        <w:tc>
          <w:tcPr>
            <w:tcW w:w="1277" w:type="dxa"/>
            <w:vAlign w:val="center"/>
          </w:tcPr>
          <w:p w14:paraId="030DEC5F"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1</w:t>
            </w:r>
          </w:p>
        </w:tc>
        <w:tc>
          <w:tcPr>
            <w:tcW w:w="2220" w:type="dxa"/>
          </w:tcPr>
          <w:p w14:paraId="605D109D"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restart"/>
            <w:vAlign w:val="center"/>
          </w:tcPr>
          <w:p w14:paraId="48319FA0" w14:textId="544B1B24" w:rsidR="00661588" w:rsidRPr="00661588" w:rsidRDefault="00661588" w:rsidP="0080061F">
            <w:pPr>
              <w:spacing w:before="100" w:beforeAutospacing="1"/>
              <w:jc w:val="center"/>
              <w:rPr>
                <w:rFonts w:eastAsia="Times New Roman" w:cs="Calibri"/>
                <w:sz w:val="8"/>
                <w:szCs w:val="24"/>
                <w:lang w:eastAsia="fr-FR"/>
              </w:rPr>
            </w:pPr>
            <w:r w:rsidRPr="00661588">
              <w:rPr>
                <w:rFonts w:eastAsia="Times New Roman" w:cs="Calibri"/>
                <w:szCs w:val="24"/>
                <w:lang w:eastAsia="fr-FR"/>
              </w:rPr>
              <w:t>Moyenne sur les 12 mois précédant la date limite de dépôt des dossiers PAC.</w:t>
            </w:r>
            <w:r w:rsidRPr="00661588">
              <w:rPr>
                <w:rFonts w:eastAsia="Times New Roman" w:cs="Calibri"/>
                <w:szCs w:val="24"/>
                <w:lang w:eastAsia="fr-FR"/>
              </w:rPr>
              <w:br/>
            </w:r>
            <w:r w:rsidRPr="00661588">
              <w:rPr>
                <w:rFonts w:eastAsia="Times New Roman" w:cs="Calibri"/>
                <w:sz w:val="14"/>
                <w:szCs w:val="16"/>
                <w:lang w:eastAsia="fr-FR"/>
              </w:rPr>
              <w:t xml:space="preserve"> </w:t>
            </w:r>
          </w:p>
          <w:p w14:paraId="602F368F" w14:textId="5ECB9B22" w:rsidR="00661588" w:rsidRPr="00661588" w:rsidRDefault="00661588" w:rsidP="00CD492E">
            <w:pPr>
              <w:autoSpaceDE w:val="0"/>
              <w:autoSpaceDN w:val="0"/>
              <w:adjustRightInd w:val="0"/>
              <w:jc w:val="center"/>
              <w:rPr>
                <w:rFonts w:eastAsia="Times New Roman" w:cs="Calibri"/>
                <w:szCs w:val="24"/>
                <w:lang w:eastAsia="fr-FR"/>
              </w:rPr>
            </w:pPr>
            <w:r w:rsidRPr="00661588">
              <w:rPr>
                <w:rFonts w:cs="Calibri"/>
              </w:rPr>
              <w:t xml:space="preserve">Pour un nouvel éleveur bovin, il est possible de s'appuyer sur </w:t>
            </w:r>
            <w:r w:rsidRPr="00661588">
              <w:rPr>
                <w:rFonts w:cs="Calibri"/>
                <w:lang w:bidi="he-IL"/>
              </w:rPr>
              <w:t xml:space="preserve">le nombre instantané des UGB présentes sur l’exploitation à </w:t>
            </w:r>
            <w:r w:rsidRPr="00661588">
              <w:rPr>
                <w:rFonts w:cs="Calibri"/>
              </w:rPr>
              <w:t>la date limite de dépôt de la demande d'aides de la campagne considérée.</w:t>
            </w:r>
          </w:p>
        </w:tc>
      </w:tr>
      <w:tr w:rsidR="00661588" w:rsidRPr="00661588" w14:paraId="0F1E2421" w14:textId="77777777" w:rsidTr="00661588">
        <w:trPr>
          <w:trHeight w:val="850"/>
        </w:trPr>
        <w:tc>
          <w:tcPr>
            <w:tcW w:w="2760" w:type="dxa"/>
            <w:vAlign w:val="center"/>
          </w:tcPr>
          <w:p w14:paraId="3BFAAFCC" w14:textId="77777777" w:rsidR="00661588" w:rsidRPr="00661588" w:rsidRDefault="00661588" w:rsidP="0080061F">
            <w:pPr>
              <w:spacing w:before="100" w:beforeAutospacing="1"/>
              <w:jc w:val="left"/>
              <w:rPr>
                <w:rFonts w:eastAsia="Times New Roman" w:cs="Calibri"/>
                <w:szCs w:val="24"/>
                <w:lang w:eastAsia="fr-FR"/>
              </w:rPr>
            </w:pPr>
            <w:r w:rsidRPr="00661588">
              <w:t>Bovins entre 6 mois et 2 ans</w:t>
            </w:r>
          </w:p>
        </w:tc>
        <w:tc>
          <w:tcPr>
            <w:tcW w:w="1277" w:type="dxa"/>
            <w:vAlign w:val="center"/>
          </w:tcPr>
          <w:p w14:paraId="1B3708EB"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0,6</w:t>
            </w:r>
          </w:p>
        </w:tc>
        <w:tc>
          <w:tcPr>
            <w:tcW w:w="2220" w:type="dxa"/>
          </w:tcPr>
          <w:p w14:paraId="2D66DD73"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295DD0C0" w14:textId="6D533D62" w:rsidR="00661588" w:rsidRPr="00661588" w:rsidRDefault="00661588" w:rsidP="0080061F">
            <w:pPr>
              <w:spacing w:before="100" w:beforeAutospacing="1"/>
              <w:jc w:val="center"/>
              <w:rPr>
                <w:rFonts w:eastAsia="Times New Roman" w:cs="Calibri"/>
                <w:szCs w:val="24"/>
                <w:lang w:eastAsia="fr-FR"/>
              </w:rPr>
            </w:pPr>
          </w:p>
        </w:tc>
      </w:tr>
      <w:tr w:rsidR="00661588" w:rsidRPr="00661588" w14:paraId="0D5E3286" w14:textId="77777777" w:rsidTr="00661588">
        <w:trPr>
          <w:trHeight w:val="850"/>
        </w:trPr>
        <w:tc>
          <w:tcPr>
            <w:tcW w:w="2760" w:type="dxa"/>
            <w:vAlign w:val="center"/>
          </w:tcPr>
          <w:p w14:paraId="125CB951" w14:textId="77777777" w:rsidR="00661588" w:rsidRPr="00661588" w:rsidRDefault="00661588" w:rsidP="0080061F">
            <w:pPr>
              <w:spacing w:before="100" w:beforeAutospacing="1"/>
              <w:jc w:val="left"/>
              <w:rPr>
                <w:rFonts w:eastAsia="Times New Roman" w:cs="Calibri"/>
                <w:szCs w:val="24"/>
                <w:lang w:eastAsia="fr-FR"/>
              </w:rPr>
            </w:pPr>
            <w:r w:rsidRPr="00661588">
              <w:t>Bovins de moins de 6 mois</w:t>
            </w:r>
          </w:p>
        </w:tc>
        <w:tc>
          <w:tcPr>
            <w:tcW w:w="1277" w:type="dxa"/>
            <w:vAlign w:val="center"/>
          </w:tcPr>
          <w:p w14:paraId="0A3E1C2A"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0,4</w:t>
            </w:r>
          </w:p>
        </w:tc>
        <w:tc>
          <w:tcPr>
            <w:tcW w:w="2220" w:type="dxa"/>
          </w:tcPr>
          <w:p w14:paraId="666761B5"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0BCB3288" w14:textId="5E4A6090" w:rsidR="00661588" w:rsidRPr="00661588" w:rsidRDefault="00661588" w:rsidP="0080061F">
            <w:pPr>
              <w:spacing w:before="100" w:beforeAutospacing="1"/>
              <w:jc w:val="center"/>
              <w:rPr>
                <w:rFonts w:eastAsia="Times New Roman" w:cs="Calibri"/>
                <w:szCs w:val="24"/>
                <w:lang w:eastAsia="fr-FR"/>
              </w:rPr>
            </w:pPr>
          </w:p>
        </w:tc>
      </w:tr>
      <w:tr w:rsidR="00661588" w:rsidRPr="00661588" w14:paraId="49F89FA2" w14:textId="77777777" w:rsidTr="00661588">
        <w:trPr>
          <w:trHeight w:val="425"/>
        </w:trPr>
        <w:tc>
          <w:tcPr>
            <w:tcW w:w="2760" w:type="dxa"/>
            <w:vAlign w:val="center"/>
          </w:tcPr>
          <w:p w14:paraId="71C4EB1C" w14:textId="1B05D35E" w:rsidR="00661588" w:rsidRPr="00661588" w:rsidRDefault="00661588" w:rsidP="0080061F">
            <w:pPr>
              <w:spacing w:before="100" w:beforeAutospacing="1"/>
              <w:jc w:val="left"/>
              <w:rPr>
                <w:rFonts w:eastAsia="Times New Roman" w:cs="Calibri"/>
                <w:szCs w:val="24"/>
                <w:lang w:eastAsia="fr-FR"/>
              </w:rPr>
            </w:pPr>
            <w:r w:rsidRPr="00661588">
              <w:t>Équidés de plus de 6 mois</w:t>
            </w:r>
          </w:p>
        </w:tc>
        <w:tc>
          <w:tcPr>
            <w:tcW w:w="1277" w:type="dxa"/>
            <w:vAlign w:val="center"/>
          </w:tcPr>
          <w:p w14:paraId="2A7C865D"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1</w:t>
            </w:r>
          </w:p>
        </w:tc>
        <w:tc>
          <w:tcPr>
            <w:tcW w:w="2220" w:type="dxa"/>
          </w:tcPr>
          <w:p w14:paraId="0186A9F6" w14:textId="77777777" w:rsidR="00661588" w:rsidRPr="00661588" w:rsidRDefault="00661588" w:rsidP="0080061F">
            <w:pPr>
              <w:autoSpaceDE w:val="0"/>
              <w:autoSpaceDN w:val="0"/>
              <w:adjustRightInd w:val="0"/>
              <w:jc w:val="center"/>
              <w:rPr>
                <w:rFonts w:cs="Calibri"/>
                <w:lang w:bidi="he-IL"/>
              </w:rPr>
            </w:pPr>
          </w:p>
        </w:tc>
        <w:tc>
          <w:tcPr>
            <w:tcW w:w="2803" w:type="dxa"/>
            <w:vMerge w:val="restart"/>
            <w:vAlign w:val="center"/>
          </w:tcPr>
          <w:p w14:paraId="063B5490" w14:textId="271C3E16" w:rsidR="00661588" w:rsidRPr="00661588" w:rsidRDefault="00661588" w:rsidP="0080061F">
            <w:pPr>
              <w:autoSpaceDE w:val="0"/>
              <w:autoSpaceDN w:val="0"/>
              <w:adjustRightInd w:val="0"/>
              <w:jc w:val="center"/>
              <w:rPr>
                <w:rFonts w:cs="Calibri"/>
                <w:lang w:bidi="he-IL"/>
              </w:rPr>
            </w:pPr>
            <w:r w:rsidRPr="00661588">
              <w:rPr>
                <w:rFonts w:cs="Calibri"/>
                <w:lang w:bidi="he-IL"/>
              </w:rPr>
              <w:t>30 jours consécutifs incluant le 31 mars de l’année n.</w:t>
            </w:r>
          </w:p>
          <w:p w14:paraId="2D27C353" w14:textId="77777777" w:rsidR="00661588" w:rsidRPr="00661588" w:rsidRDefault="00661588" w:rsidP="0080061F">
            <w:pPr>
              <w:autoSpaceDE w:val="0"/>
              <w:autoSpaceDN w:val="0"/>
              <w:adjustRightInd w:val="0"/>
              <w:jc w:val="center"/>
              <w:rPr>
                <w:rFonts w:cs="Calibri"/>
                <w:sz w:val="10"/>
                <w:lang w:bidi="he-IL"/>
              </w:rPr>
            </w:pPr>
            <w:r w:rsidRPr="00661588">
              <w:rPr>
                <w:rFonts w:cs="Calibri"/>
                <w:sz w:val="10"/>
                <w:lang w:bidi="he-IL"/>
              </w:rPr>
              <w:t xml:space="preserve"> </w:t>
            </w:r>
          </w:p>
          <w:p w14:paraId="697D04AB" w14:textId="77777777" w:rsidR="00661588" w:rsidRPr="00661588" w:rsidRDefault="00661588" w:rsidP="0080061F">
            <w:pPr>
              <w:autoSpaceDE w:val="0"/>
              <w:autoSpaceDN w:val="0"/>
              <w:adjustRightInd w:val="0"/>
              <w:jc w:val="center"/>
              <w:rPr>
                <w:rFonts w:cs="Calibri"/>
                <w:lang w:bidi="he-IL"/>
              </w:rPr>
            </w:pPr>
            <w:r w:rsidRPr="00661588">
              <w:rPr>
                <w:rFonts w:cs="Calibri"/>
                <w:lang w:bidi="he-IL"/>
              </w:rPr>
              <w:t>Le critère d’âge est vérifié au plus tard le 1er jour des 30 jours incluant le 31 mars pendant lesquels les animaux sont présents sur l'exploitation.</w:t>
            </w:r>
          </w:p>
          <w:p w14:paraId="7C28F2D4" w14:textId="77777777" w:rsidR="00661588" w:rsidRPr="00661588" w:rsidRDefault="00661588" w:rsidP="0080061F">
            <w:pPr>
              <w:autoSpaceDE w:val="0"/>
              <w:autoSpaceDN w:val="0"/>
              <w:adjustRightInd w:val="0"/>
              <w:jc w:val="center"/>
              <w:rPr>
                <w:rFonts w:cs="Calibri"/>
                <w:lang w:bidi="he-IL"/>
              </w:rPr>
            </w:pPr>
            <w:r w:rsidRPr="00661588">
              <w:rPr>
                <w:rFonts w:cs="Calibri"/>
                <w:lang w:bidi="he-IL"/>
              </w:rPr>
              <w:t>Pour les nouveaux installés après le 31 mars, les effectifs déclarés sont ceux qui sont présents à la date limite de dépôt de la demande d'aides de la campagne considérée.</w:t>
            </w:r>
          </w:p>
        </w:tc>
      </w:tr>
      <w:tr w:rsidR="00661588" w:rsidRPr="00661588" w14:paraId="767836DE" w14:textId="77777777" w:rsidTr="00661588">
        <w:trPr>
          <w:trHeight w:val="425"/>
        </w:trPr>
        <w:tc>
          <w:tcPr>
            <w:tcW w:w="2760" w:type="dxa"/>
            <w:vAlign w:val="center"/>
          </w:tcPr>
          <w:p w14:paraId="6210E3FD" w14:textId="77777777" w:rsidR="00661588" w:rsidRPr="00661588" w:rsidRDefault="00661588" w:rsidP="0080061F">
            <w:pPr>
              <w:spacing w:before="100" w:beforeAutospacing="1"/>
              <w:jc w:val="left"/>
              <w:rPr>
                <w:rFonts w:eastAsia="Times New Roman" w:cs="Calibri"/>
                <w:szCs w:val="24"/>
                <w:lang w:eastAsia="fr-FR"/>
              </w:rPr>
            </w:pPr>
            <w:r w:rsidRPr="00661588">
              <w:t>Ovins et caprins de plus de 1 an et femelles de moins de 1 an ayant mis bas</w:t>
            </w:r>
          </w:p>
        </w:tc>
        <w:tc>
          <w:tcPr>
            <w:tcW w:w="1277" w:type="dxa"/>
            <w:vAlign w:val="center"/>
          </w:tcPr>
          <w:p w14:paraId="3D074E75"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0,15</w:t>
            </w:r>
          </w:p>
        </w:tc>
        <w:tc>
          <w:tcPr>
            <w:tcW w:w="2220" w:type="dxa"/>
          </w:tcPr>
          <w:p w14:paraId="0D7860DA"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5C59A768" w14:textId="2632FF49" w:rsidR="00661588" w:rsidRPr="00661588" w:rsidRDefault="00661588" w:rsidP="0080061F">
            <w:pPr>
              <w:spacing w:before="100" w:beforeAutospacing="1"/>
              <w:jc w:val="center"/>
              <w:rPr>
                <w:rFonts w:eastAsia="Times New Roman" w:cs="Calibri"/>
                <w:szCs w:val="24"/>
                <w:lang w:eastAsia="fr-FR"/>
              </w:rPr>
            </w:pPr>
          </w:p>
        </w:tc>
      </w:tr>
      <w:tr w:rsidR="00661588" w:rsidRPr="00661588" w14:paraId="679E7761" w14:textId="77777777" w:rsidTr="00661588">
        <w:trPr>
          <w:trHeight w:val="425"/>
        </w:trPr>
        <w:tc>
          <w:tcPr>
            <w:tcW w:w="2760" w:type="dxa"/>
            <w:vAlign w:val="center"/>
          </w:tcPr>
          <w:p w14:paraId="7CDDC6AD" w14:textId="77777777" w:rsidR="00661588" w:rsidRPr="00661588" w:rsidRDefault="00661588" w:rsidP="0080061F">
            <w:pPr>
              <w:spacing w:before="100" w:beforeAutospacing="1"/>
              <w:jc w:val="left"/>
              <w:rPr>
                <w:rFonts w:eastAsia="Times New Roman" w:cs="Calibri"/>
                <w:szCs w:val="24"/>
                <w:lang w:eastAsia="fr-FR"/>
              </w:rPr>
            </w:pPr>
            <w:r w:rsidRPr="00661588">
              <w:t>Ovins et caprins de moins de 1 an</w:t>
            </w:r>
          </w:p>
        </w:tc>
        <w:tc>
          <w:tcPr>
            <w:tcW w:w="1277" w:type="dxa"/>
            <w:vAlign w:val="center"/>
          </w:tcPr>
          <w:p w14:paraId="631BC791"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w:t>
            </w:r>
          </w:p>
        </w:tc>
        <w:tc>
          <w:tcPr>
            <w:tcW w:w="2220" w:type="dxa"/>
          </w:tcPr>
          <w:p w14:paraId="478D7E84"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3BC3F518" w14:textId="5E283531" w:rsidR="00661588" w:rsidRPr="00661588" w:rsidRDefault="00661588" w:rsidP="0080061F">
            <w:pPr>
              <w:spacing w:before="100" w:beforeAutospacing="1"/>
              <w:jc w:val="center"/>
              <w:rPr>
                <w:rFonts w:eastAsia="Times New Roman" w:cs="Calibri"/>
                <w:szCs w:val="24"/>
                <w:lang w:eastAsia="fr-FR"/>
              </w:rPr>
            </w:pPr>
          </w:p>
        </w:tc>
      </w:tr>
      <w:tr w:rsidR="00661588" w:rsidRPr="00661588" w14:paraId="6C9A1743" w14:textId="77777777" w:rsidTr="00661588">
        <w:trPr>
          <w:trHeight w:val="425"/>
        </w:trPr>
        <w:tc>
          <w:tcPr>
            <w:tcW w:w="2760" w:type="dxa"/>
            <w:vAlign w:val="center"/>
          </w:tcPr>
          <w:p w14:paraId="4556A007" w14:textId="77777777" w:rsidR="00661588" w:rsidRPr="00661588" w:rsidRDefault="00661588" w:rsidP="0080061F">
            <w:pPr>
              <w:spacing w:before="100" w:beforeAutospacing="1"/>
              <w:jc w:val="left"/>
              <w:rPr>
                <w:rFonts w:eastAsia="Times New Roman" w:cs="Calibri"/>
                <w:szCs w:val="24"/>
                <w:lang w:eastAsia="fr-FR"/>
              </w:rPr>
            </w:pPr>
            <w:r w:rsidRPr="00661588">
              <w:t>Lamas de plus de 2 ans</w:t>
            </w:r>
          </w:p>
        </w:tc>
        <w:tc>
          <w:tcPr>
            <w:tcW w:w="1277" w:type="dxa"/>
            <w:vAlign w:val="center"/>
          </w:tcPr>
          <w:p w14:paraId="2745F394"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0,45</w:t>
            </w:r>
          </w:p>
        </w:tc>
        <w:tc>
          <w:tcPr>
            <w:tcW w:w="2220" w:type="dxa"/>
          </w:tcPr>
          <w:p w14:paraId="7479C35F"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419E2FBC" w14:textId="1A3B6AB8" w:rsidR="00661588" w:rsidRPr="00661588" w:rsidRDefault="00661588" w:rsidP="0080061F">
            <w:pPr>
              <w:spacing w:before="100" w:beforeAutospacing="1"/>
              <w:jc w:val="center"/>
              <w:rPr>
                <w:rFonts w:eastAsia="Times New Roman" w:cs="Calibri"/>
                <w:szCs w:val="24"/>
                <w:lang w:eastAsia="fr-FR"/>
              </w:rPr>
            </w:pPr>
          </w:p>
        </w:tc>
      </w:tr>
      <w:tr w:rsidR="00661588" w:rsidRPr="00661588" w14:paraId="10B42AD0" w14:textId="77777777" w:rsidTr="00661588">
        <w:trPr>
          <w:trHeight w:val="425"/>
        </w:trPr>
        <w:tc>
          <w:tcPr>
            <w:tcW w:w="2760" w:type="dxa"/>
            <w:vAlign w:val="center"/>
          </w:tcPr>
          <w:p w14:paraId="6E7B489E" w14:textId="77777777" w:rsidR="00661588" w:rsidRPr="00661588" w:rsidRDefault="00661588" w:rsidP="0080061F">
            <w:pPr>
              <w:spacing w:before="100" w:beforeAutospacing="1"/>
              <w:jc w:val="left"/>
            </w:pPr>
            <w:r w:rsidRPr="00661588">
              <w:t>Alpagas de plus de 2 ans</w:t>
            </w:r>
          </w:p>
        </w:tc>
        <w:tc>
          <w:tcPr>
            <w:tcW w:w="1277" w:type="dxa"/>
            <w:vAlign w:val="center"/>
          </w:tcPr>
          <w:p w14:paraId="0A9DC92B"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0,3</w:t>
            </w:r>
          </w:p>
        </w:tc>
        <w:tc>
          <w:tcPr>
            <w:tcW w:w="2220" w:type="dxa"/>
          </w:tcPr>
          <w:p w14:paraId="535E1279"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623B1C29" w14:textId="7E490BFE" w:rsidR="00661588" w:rsidRPr="00661588" w:rsidRDefault="00661588" w:rsidP="0080061F">
            <w:pPr>
              <w:spacing w:before="100" w:beforeAutospacing="1"/>
              <w:jc w:val="center"/>
              <w:rPr>
                <w:rFonts w:eastAsia="Times New Roman" w:cs="Calibri"/>
                <w:szCs w:val="24"/>
                <w:lang w:eastAsia="fr-FR"/>
              </w:rPr>
            </w:pPr>
          </w:p>
        </w:tc>
      </w:tr>
      <w:tr w:rsidR="00661588" w:rsidRPr="00661588" w14:paraId="1CC36D5F" w14:textId="77777777" w:rsidTr="00661588">
        <w:trPr>
          <w:trHeight w:val="425"/>
        </w:trPr>
        <w:tc>
          <w:tcPr>
            <w:tcW w:w="2760" w:type="dxa"/>
            <w:vAlign w:val="center"/>
          </w:tcPr>
          <w:p w14:paraId="6ADB1FD6" w14:textId="77777777" w:rsidR="00661588" w:rsidRPr="00661588" w:rsidRDefault="00661588" w:rsidP="0080061F">
            <w:pPr>
              <w:spacing w:before="100" w:beforeAutospacing="1"/>
              <w:jc w:val="left"/>
            </w:pPr>
            <w:r w:rsidRPr="00661588">
              <w:t>Cerfs et biches de plus de 2 ans</w:t>
            </w:r>
          </w:p>
        </w:tc>
        <w:tc>
          <w:tcPr>
            <w:tcW w:w="1277" w:type="dxa"/>
            <w:vAlign w:val="center"/>
          </w:tcPr>
          <w:p w14:paraId="7361505F"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0,33</w:t>
            </w:r>
          </w:p>
        </w:tc>
        <w:tc>
          <w:tcPr>
            <w:tcW w:w="2220" w:type="dxa"/>
          </w:tcPr>
          <w:p w14:paraId="65253128"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7755419F" w14:textId="5AF787E5" w:rsidR="00661588" w:rsidRPr="00661588" w:rsidRDefault="00661588" w:rsidP="0080061F">
            <w:pPr>
              <w:spacing w:before="100" w:beforeAutospacing="1"/>
              <w:jc w:val="center"/>
              <w:rPr>
                <w:rFonts w:eastAsia="Times New Roman" w:cs="Calibri"/>
                <w:szCs w:val="24"/>
                <w:lang w:eastAsia="fr-FR"/>
              </w:rPr>
            </w:pPr>
          </w:p>
        </w:tc>
      </w:tr>
      <w:tr w:rsidR="00661588" w:rsidRPr="00661588" w14:paraId="45DAD7D7" w14:textId="77777777" w:rsidTr="00661588">
        <w:trPr>
          <w:trHeight w:val="425"/>
        </w:trPr>
        <w:tc>
          <w:tcPr>
            <w:tcW w:w="2760" w:type="dxa"/>
            <w:vAlign w:val="center"/>
          </w:tcPr>
          <w:p w14:paraId="10478BB0" w14:textId="77777777" w:rsidR="00661588" w:rsidRPr="00661588" w:rsidRDefault="00661588" w:rsidP="0080061F">
            <w:pPr>
              <w:spacing w:before="100" w:beforeAutospacing="1"/>
              <w:jc w:val="left"/>
            </w:pPr>
            <w:r w:rsidRPr="00661588">
              <w:t>Daims et daines de plus de 2 ans</w:t>
            </w:r>
          </w:p>
        </w:tc>
        <w:tc>
          <w:tcPr>
            <w:tcW w:w="1277" w:type="dxa"/>
            <w:vAlign w:val="center"/>
          </w:tcPr>
          <w:p w14:paraId="23C69EEE" w14:textId="77777777" w:rsidR="00661588" w:rsidRPr="00661588" w:rsidRDefault="00661588" w:rsidP="0080061F">
            <w:pPr>
              <w:spacing w:before="100" w:beforeAutospacing="1"/>
              <w:jc w:val="center"/>
              <w:rPr>
                <w:rFonts w:eastAsia="Times New Roman" w:cs="Calibri"/>
                <w:szCs w:val="24"/>
                <w:lang w:eastAsia="fr-FR"/>
              </w:rPr>
            </w:pPr>
            <w:r w:rsidRPr="00661588">
              <w:rPr>
                <w:rFonts w:eastAsia="Times New Roman" w:cs="Calibri"/>
                <w:szCs w:val="24"/>
                <w:lang w:eastAsia="fr-FR"/>
              </w:rPr>
              <w:t>0,17</w:t>
            </w:r>
          </w:p>
        </w:tc>
        <w:tc>
          <w:tcPr>
            <w:tcW w:w="2220" w:type="dxa"/>
          </w:tcPr>
          <w:p w14:paraId="3106FE43" w14:textId="77777777" w:rsidR="00661588" w:rsidRPr="00661588" w:rsidRDefault="00661588" w:rsidP="0080061F">
            <w:pPr>
              <w:spacing w:before="100" w:beforeAutospacing="1"/>
              <w:jc w:val="center"/>
              <w:rPr>
                <w:rFonts w:eastAsia="Times New Roman" w:cs="Calibri"/>
                <w:szCs w:val="24"/>
                <w:lang w:eastAsia="fr-FR"/>
              </w:rPr>
            </w:pPr>
          </w:p>
        </w:tc>
        <w:tc>
          <w:tcPr>
            <w:tcW w:w="2803" w:type="dxa"/>
            <w:vMerge/>
            <w:vAlign w:val="center"/>
          </w:tcPr>
          <w:p w14:paraId="15CBC896" w14:textId="5EDBCAFC" w:rsidR="00661588" w:rsidRPr="00661588" w:rsidRDefault="00661588" w:rsidP="0080061F">
            <w:pPr>
              <w:spacing w:before="100" w:beforeAutospacing="1"/>
              <w:jc w:val="center"/>
              <w:rPr>
                <w:rFonts w:eastAsia="Times New Roman" w:cs="Calibri"/>
                <w:szCs w:val="24"/>
                <w:lang w:eastAsia="fr-FR"/>
              </w:rPr>
            </w:pPr>
          </w:p>
        </w:tc>
      </w:tr>
    </w:tbl>
    <w:p w14:paraId="7461B154" w14:textId="77777777" w:rsidR="006E1E9D" w:rsidRPr="00661588" w:rsidRDefault="006E1E9D" w:rsidP="006E1E9D">
      <w:pPr>
        <w:pStyle w:val="Titre2"/>
      </w:pPr>
      <w:r w:rsidRPr="00661588">
        <w:t>Réalisation du bilan de l’Indicateur de fréquence de traitements (IFT)</w:t>
      </w:r>
    </w:p>
    <w:p w14:paraId="62DCDC86" w14:textId="77777777" w:rsidR="006E1E9D" w:rsidRPr="00661588" w:rsidRDefault="006E1E9D" w:rsidP="006E1E9D"/>
    <w:p w14:paraId="4E04E801" w14:textId="77777777" w:rsidR="006E1E9D" w:rsidRPr="00661588" w:rsidRDefault="006E1E9D" w:rsidP="006E1E9D">
      <w:pPr>
        <w:pStyle w:val="Paragraphedeliste"/>
        <w:numPr>
          <w:ilvl w:val="0"/>
          <w:numId w:val="13"/>
        </w:numPr>
        <w:rPr>
          <w:b/>
          <w:u w:val="single"/>
        </w:rPr>
      </w:pPr>
      <w:r w:rsidRPr="00661588">
        <w:rPr>
          <w:b/>
          <w:u w:val="single"/>
        </w:rPr>
        <w:t>Organisme à contacter pour la réalisation des bilans accompagnés</w:t>
      </w:r>
    </w:p>
    <w:p w14:paraId="2D455AB6" w14:textId="77777777" w:rsidR="006E1E9D" w:rsidRPr="00661588" w:rsidRDefault="006E1E9D" w:rsidP="006E1E9D">
      <w:pPr>
        <w:rPr>
          <w:i/>
        </w:rPr>
      </w:pPr>
      <w:r w:rsidRPr="00661588">
        <w:t>Pour connaître les techniciens pouvant réaliser ces bilans, contactez l’opérateur du territoire (</w:t>
      </w:r>
      <w:r w:rsidRPr="00661588">
        <w:rPr>
          <w:i/>
          <w:highlight w:val="yellow"/>
        </w:rPr>
        <w:t>nom de la structure et coordonnées</w:t>
      </w:r>
      <w:r w:rsidRPr="00661588">
        <w:t>) ou la DDT(M)</w:t>
      </w:r>
      <w:r w:rsidRPr="00661588">
        <w:rPr>
          <w:i/>
        </w:rPr>
        <w:t xml:space="preserve"> </w:t>
      </w:r>
      <w:r w:rsidRPr="00661588">
        <w:rPr>
          <w:i/>
          <w:highlight w:val="yellow"/>
        </w:rPr>
        <w:t>(à modifier éventuellement avec les coordonnées des techniciens directement)</w:t>
      </w:r>
      <w:r w:rsidRPr="00661588">
        <w:rPr>
          <w:i/>
        </w:rPr>
        <w:t xml:space="preserve"> </w:t>
      </w:r>
    </w:p>
    <w:p w14:paraId="58B5C49E" w14:textId="77777777" w:rsidR="006E1E9D" w:rsidRPr="00661588" w:rsidRDefault="006E1E9D" w:rsidP="006E1E9D">
      <w:pPr>
        <w:pStyle w:val="Paragraphedeliste"/>
        <w:numPr>
          <w:ilvl w:val="0"/>
          <w:numId w:val="13"/>
        </w:numPr>
      </w:pPr>
      <w:r w:rsidRPr="00661588">
        <w:rPr>
          <w:b/>
          <w:u w:val="single"/>
        </w:rPr>
        <w:t>Contenu du bilan</w:t>
      </w:r>
    </w:p>
    <w:p w14:paraId="5044CCB2" w14:textId="3FAE83CB" w:rsidR="006E1E9D" w:rsidRPr="00661588" w:rsidRDefault="006E1E9D" w:rsidP="006E1E9D">
      <w:pPr>
        <w:pStyle w:val="NormalWeb"/>
        <w:spacing w:before="62" w:beforeAutospacing="0" w:after="0"/>
        <w:jc w:val="both"/>
        <w:rPr>
          <w:rFonts w:ascii="Marianne" w:hAnsi="Marianne"/>
          <w:b/>
          <w:sz w:val="22"/>
        </w:rPr>
      </w:pPr>
      <w:r w:rsidRPr="00661588">
        <w:rPr>
          <w:rFonts w:ascii="Marianne" w:eastAsiaTheme="minorHAnsi" w:hAnsi="Marianne" w:cstheme="minorBidi"/>
          <w:b/>
          <w:sz w:val="20"/>
          <w:szCs w:val="22"/>
          <w:lang w:eastAsia="en-US"/>
        </w:rPr>
        <w:t xml:space="preserve">L’exploitant doit fournir le bilan IFT chaque année à la DDT(M) le 31 </w:t>
      </w:r>
      <w:r w:rsidR="00CD492E" w:rsidRPr="00661588">
        <w:rPr>
          <w:rFonts w:ascii="Marianne" w:eastAsiaTheme="minorHAnsi" w:hAnsi="Marianne" w:cstheme="minorBidi"/>
          <w:b/>
          <w:sz w:val="20"/>
          <w:szCs w:val="22"/>
          <w:lang w:eastAsia="en-US"/>
        </w:rPr>
        <w:t>décembr</w:t>
      </w:r>
      <w:r w:rsidRPr="00661588">
        <w:rPr>
          <w:rFonts w:ascii="Marianne" w:eastAsiaTheme="minorHAnsi" w:hAnsi="Marianne" w:cstheme="minorBidi"/>
          <w:b/>
          <w:sz w:val="20"/>
          <w:szCs w:val="22"/>
          <w:lang w:eastAsia="en-US"/>
        </w:rPr>
        <w:t>e</w:t>
      </w:r>
      <w:r w:rsidR="0011669F" w:rsidRPr="00661588">
        <w:rPr>
          <w:rFonts w:ascii="Marianne" w:eastAsiaTheme="minorHAnsi" w:hAnsi="Marianne" w:cstheme="minorBidi"/>
          <w:b/>
          <w:sz w:val="20"/>
          <w:szCs w:val="22"/>
          <w:lang w:eastAsia="en-US"/>
        </w:rPr>
        <w:t xml:space="preserve"> au plus tard</w:t>
      </w:r>
      <w:r w:rsidRPr="00661588">
        <w:rPr>
          <w:rFonts w:ascii="Marianne" w:eastAsiaTheme="minorHAnsi" w:hAnsi="Marianne" w:cstheme="minorBidi"/>
          <w:b/>
          <w:sz w:val="20"/>
          <w:szCs w:val="22"/>
          <w:lang w:eastAsia="en-US"/>
        </w:rPr>
        <w:t>.</w:t>
      </w:r>
    </w:p>
    <w:p w14:paraId="7A6DA6B2" w14:textId="77777777" w:rsidR="006E1E9D" w:rsidRPr="00661588" w:rsidRDefault="006E1E9D" w:rsidP="006E1E9D">
      <w:pPr>
        <w:pStyle w:val="NormalWeb"/>
        <w:spacing w:before="62" w:beforeAutospacing="0" w:after="0"/>
        <w:jc w:val="both"/>
        <w:rPr>
          <w:rFonts w:ascii="Marianne" w:hAnsi="Marianne" w:cs="Calibri"/>
          <w:iCs/>
          <w:sz w:val="22"/>
        </w:rPr>
      </w:pPr>
    </w:p>
    <w:p w14:paraId="5BA0F94B" w14:textId="77777777" w:rsidR="006E1E9D" w:rsidRPr="00661588" w:rsidRDefault="006E1E9D" w:rsidP="006E1E9D">
      <w:pPr>
        <w:rPr>
          <w:rFonts w:cs="Calibri"/>
          <w:iCs/>
        </w:rPr>
      </w:pPr>
      <w:r w:rsidRPr="00661588">
        <w:rPr>
          <w:rFonts w:cs="Calibri"/>
          <w:iCs/>
        </w:rPr>
        <w:t xml:space="preserve">Tous les bilans, qu’ils soient ou non accompagnés, doivent inclure les calculs des indicateurs de fréquence de traitement (IFT) de la campagne culturale n-1/n. </w:t>
      </w:r>
    </w:p>
    <w:p w14:paraId="49888B30" w14:textId="77777777" w:rsidR="006E1E9D" w:rsidRPr="00661588" w:rsidRDefault="006E1E9D" w:rsidP="006E1E9D">
      <w:pPr>
        <w:pStyle w:val="NormalWeb"/>
        <w:spacing w:before="62" w:beforeAutospacing="0" w:after="0"/>
        <w:jc w:val="both"/>
        <w:rPr>
          <w:rFonts w:ascii="Marianne" w:hAnsi="Marianne" w:cstheme="minorHAnsi"/>
          <w:b/>
          <w:sz w:val="20"/>
          <w:u w:val="single"/>
        </w:rPr>
      </w:pPr>
      <w:r w:rsidRPr="00661588">
        <w:rPr>
          <w:rFonts w:ascii="Marianne" w:hAnsi="Marianne" w:cstheme="minorHAnsi"/>
          <w:sz w:val="20"/>
        </w:rPr>
        <w:t>Lorsque les bilans sont accompagnés par un technicien agréé (soit au minimum 3 années sur 5), les points suivants doivent en outre être analysés :</w:t>
      </w:r>
    </w:p>
    <w:p w14:paraId="16507B38" w14:textId="77777777" w:rsidR="006E1E9D" w:rsidRPr="00661588" w:rsidRDefault="006E1E9D" w:rsidP="006E1E9D">
      <w:pPr>
        <w:pStyle w:val="NormalWeb"/>
        <w:numPr>
          <w:ilvl w:val="0"/>
          <w:numId w:val="39"/>
        </w:numPr>
        <w:spacing w:before="62" w:beforeAutospacing="0" w:after="0"/>
        <w:jc w:val="both"/>
        <w:rPr>
          <w:rFonts w:ascii="Marianne" w:hAnsi="Marianne" w:cstheme="minorHAnsi"/>
          <w:sz w:val="20"/>
        </w:rPr>
      </w:pPr>
      <w:r w:rsidRPr="00661588">
        <w:rPr>
          <w:rFonts w:ascii="Marianne" w:hAnsi="Marianne" w:cstheme="minorHAnsi"/>
          <w:sz w:val="20"/>
        </w:rPr>
        <w:t>Identification des usages les plus problématiques par rapport :</w:t>
      </w:r>
    </w:p>
    <w:p w14:paraId="2893D176" w14:textId="77777777" w:rsidR="006E1E9D" w:rsidRPr="00661588"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661588">
        <w:rPr>
          <w:rFonts w:ascii="Marianne" w:hAnsi="Marianne" w:cstheme="minorHAnsi"/>
          <w:sz w:val="20"/>
        </w:rPr>
        <w:t>aux</w:t>
      </w:r>
      <w:proofErr w:type="gramEnd"/>
      <w:r w:rsidRPr="00661588">
        <w:rPr>
          <w:rFonts w:ascii="Marianne" w:hAnsi="Marianne" w:cstheme="minorHAnsi"/>
          <w:sz w:val="20"/>
        </w:rPr>
        <w:t xml:space="preserve"> résidus de pesticides et métabolites les plus fréquemment retrouvés dans les masses d’eau locales et eaux destinées à la consommation humaine ; </w:t>
      </w:r>
    </w:p>
    <w:p w14:paraId="49D76599" w14:textId="77777777" w:rsidR="006E1E9D" w:rsidRPr="00661588"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661588">
        <w:rPr>
          <w:rFonts w:ascii="Marianne" w:hAnsi="Marianne" w:cstheme="minorHAnsi"/>
          <w:sz w:val="20"/>
        </w:rPr>
        <w:t>aux</w:t>
      </w:r>
      <w:proofErr w:type="gramEnd"/>
      <w:r w:rsidRPr="00661588">
        <w:rPr>
          <w:rFonts w:ascii="Marianne" w:hAnsi="Marianne" w:cstheme="minorHAnsi"/>
          <w:sz w:val="20"/>
        </w:rPr>
        <w:t xml:space="preserve"> substances à risque ;</w:t>
      </w:r>
    </w:p>
    <w:p w14:paraId="67616E3B" w14:textId="77777777" w:rsidR="006E1E9D" w:rsidRPr="00661588" w:rsidRDefault="006E1E9D" w:rsidP="006E1E9D">
      <w:pPr>
        <w:pStyle w:val="NormalWeb"/>
        <w:numPr>
          <w:ilvl w:val="1"/>
          <w:numId w:val="39"/>
        </w:numPr>
        <w:spacing w:before="62" w:beforeAutospacing="0" w:after="0"/>
        <w:jc w:val="both"/>
        <w:rPr>
          <w:rFonts w:ascii="Marianne" w:hAnsi="Marianne" w:cstheme="minorHAnsi"/>
          <w:sz w:val="20"/>
        </w:rPr>
      </w:pPr>
      <w:proofErr w:type="gramStart"/>
      <w:r w:rsidRPr="00661588">
        <w:rPr>
          <w:rFonts w:ascii="Marianne" w:hAnsi="Marianne" w:cstheme="minorHAnsi"/>
          <w:sz w:val="20"/>
        </w:rPr>
        <w:t>à</w:t>
      </w:r>
      <w:proofErr w:type="gramEnd"/>
      <w:r w:rsidRPr="00661588">
        <w:rPr>
          <w:rFonts w:ascii="Marianne" w:hAnsi="Marianne" w:cstheme="minorHAnsi"/>
          <w:sz w:val="20"/>
        </w:rPr>
        <w:t xml:space="preserve"> la pression parasitaire locale (se référer notamment au Bulletin de santé du végétal (BSV)).</w:t>
      </w:r>
    </w:p>
    <w:p w14:paraId="1FCEAA7F" w14:textId="77777777" w:rsidR="006E1E9D" w:rsidRPr="00661588" w:rsidRDefault="006E1E9D" w:rsidP="006E1E9D">
      <w:pPr>
        <w:pStyle w:val="NormalWeb"/>
        <w:numPr>
          <w:ilvl w:val="0"/>
          <w:numId w:val="39"/>
        </w:numPr>
        <w:spacing w:before="62" w:beforeAutospacing="0" w:after="0"/>
        <w:jc w:val="both"/>
        <w:rPr>
          <w:rFonts w:ascii="Marianne" w:hAnsi="Marianne" w:cstheme="minorHAnsi"/>
          <w:sz w:val="20"/>
        </w:rPr>
      </w:pPr>
      <w:r w:rsidRPr="00661588">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566F948A" w14:textId="77777777" w:rsidR="006E1E9D" w:rsidRPr="00661588" w:rsidRDefault="006E1E9D" w:rsidP="006E1E9D">
      <w:pPr>
        <w:pStyle w:val="NormalWeb"/>
        <w:spacing w:before="62" w:beforeAutospacing="0" w:after="0"/>
        <w:rPr>
          <w:rFonts w:ascii="Marianne" w:hAnsi="Marianne" w:cs="Calibri"/>
          <w:b/>
          <w:bCs/>
          <w:i/>
          <w:iCs/>
          <w:sz w:val="22"/>
          <w:u w:val="single"/>
          <w:shd w:val="clear" w:color="auto" w:fill="FFFF00"/>
        </w:rPr>
      </w:pPr>
    </w:p>
    <w:p w14:paraId="11A25A23" w14:textId="77777777" w:rsidR="006E1E9D" w:rsidRPr="00661588" w:rsidRDefault="006E1E9D" w:rsidP="006E1E9D">
      <w:pPr>
        <w:pStyle w:val="Paragraphedeliste"/>
        <w:keepNext/>
        <w:numPr>
          <w:ilvl w:val="0"/>
          <w:numId w:val="13"/>
        </w:numPr>
        <w:rPr>
          <w:b/>
          <w:u w:val="single"/>
        </w:rPr>
      </w:pPr>
      <w:r w:rsidRPr="00661588">
        <w:rPr>
          <w:b/>
          <w:u w:val="single"/>
        </w:rPr>
        <w:t xml:space="preserve">Calcul des IFT </w:t>
      </w:r>
    </w:p>
    <w:p w14:paraId="1C68A8B0" w14:textId="77777777" w:rsidR="006E1E9D" w:rsidRPr="00661588" w:rsidRDefault="006E1E9D" w:rsidP="006E1E9D">
      <w:pPr>
        <w:pStyle w:val="Paragraphedeliste"/>
        <w:keepNext/>
        <w:rPr>
          <w:b/>
          <w:u w:val="single"/>
        </w:rPr>
      </w:pPr>
    </w:p>
    <w:p w14:paraId="761C35B6" w14:textId="77777777" w:rsidR="006E1E9D" w:rsidRPr="00661588" w:rsidRDefault="006E1E9D" w:rsidP="006E1E9D">
      <w:pPr>
        <w:pStyle w:val="Paragraphedeliste"/>
        <w:keepNext/>
        <w:numPr>
          <w:ilvl w:val="1"/>
          <w:numId w:val="13"/>
        </w:numPr>
        <w:rPr>
          <w:u w:val="single"/>
        </w:rPr>
      </w:pPr>
      <w:r w:rsidRPr="00661588">
        <w:rPr>
          <w:u w:val="single"/>
        </w:rPr>
        <w:t>Résultats attendus</w:t>
      </w:r>
    </w:p>
    <w:p w14:paraId="334575CA" w14:textId="77777777" w:rsidR="006E1E9D" w:rsidRPr="00661588" w:rsidRDefault="006E1E9D" w:rsidP="006E1E9D">
      <w:pPr>
        <w:keepNext/>
      </w:pPr>
      <w:r w:rsidRPr="00661588">
        <w:t>Plusieurs calculs doivent être réalisés chaque année, dès la première année d’engagement, et indiqués dans le bilan IFT :</w:t>
      </w:r>
    </w:p>
    <w:p w14:paraId="0AC484CD" w14:textId="6F090424" w:rsidR="006E1E9D" w:rsidRPr="00661588" w:rsidRDefault="006E1E9D" w:rsidP="006E1E9D">
      <w:pPr>
        <w:pStyle w:val="Paragraphedeliste"/>
        <w:numPr>
          <w:ilvl w:val="0"/>
          <w:numId w:val="30"/>
        </w:numPr>
        <w:suppressAutoHyphens/>
      </w:pPr>
      <w:r w:rsidRPr="00661588">
        <w:t xml:space="preserve">L’IFT Herbicides moyen des surfaces en grandes cultures (y compris la betterave sucrière et fourragère) et herbacées </w:t>
      </w:r>
      <w:r w:rsidR="00A46DEA" w:rsidRPr="00661588">
        <w:rPr>
          <w:rFonts w:eastAsia="Times New Roman" w:cs="Calibri"/>
          <w:bCs/>
          <w:sz w:val="18"/>
          <w:lang w:eastAsia="fr-FR"/>
        </w:rPr>
        <w:t xml:space="preserve">éligibles </w:t>
      </w:r>
      <w:r w:rsidRPr="00661588">
        <w:rPr>
          <w:u w:val="single"/>
        </w:rPr>
        <w:t>engagées</w:t>
      </w:r>
      <w:r w:rsidRPr="00661588">
        <w:t xml:space="preserve"> dans la mesure ;</w:t>
      </w:r>
    </w:p>
    <w:p w14:paraId="30276BB7" w14:textId="77777777" w:rsidR="006E1E9D" w:rsidRPr="00661588" w:rsidRDefault="006E1E9D" w:rsidP="006E1E9D">
      <w:pPr>
        <w:pStyle w:val="Paragraphedeliste"/>
        <w:numPr>
          <w:ilvl w:val="0"/>
          <w:numId w:val="30"/>
        </w:numPr>
        <w:suppressAutoHyphens/>
      </w:pPr>
      <w:r w:rsidRPr="00661588">
        <w:t xml:space="preserve">L’IFT Herbicides moyen des surfaces en grandes cultures (y compris la betterave sucrière et fourragère) et herbacées </w:t>
      </w:r>
      <w:r w:rsidRPr="00661588">
        <w:rPr>
          <w:u w:val="single"/>
        </w:rPr>
        <w:t>éligibles mais non engagées</w:t>
      </w:r>
      <w:r w:rsidRPr="00661588">
        <w:t xml:space="preserve"> dans la mesure.</w:t>
      </w:r>
    </w:p>
    <w:p w14:paraId="735C0AA4" w14:textId="77777777" w:rsidR="006E1E9D" w:rsidRPr="00661588" w:rsidRDefault="006E1E9D" w:rsidP="006E1E9D">
      <w:pPr>
        <w:suppressAutoHyphens/>
      </w:pPr>
      <w:r w:rsidRPr="00661588">
        <w:t>De plus, si l’assolement de l’année contient des cultures légumières de plein champ (y compris la pomme de terre), deux calculs supplémentaires sont attendus chaque année :</w:t>
      </w:r>
    </w:p>
    <w:p w14:paraId="2D113A81" w14:textId="18A62574" w:rsidR="006E1E9D" w:rsidRPr="00661588" w:rsidRDefault="006E1E9D" w:rsidP="006E1E9D">
      <w:pPr>
        <w:pStyle w:val="Paragraphedeliste"/>
        <w:numPr>
          <w:ilvl w:val="0"/>
          <w:numId w:val="31"/>
        </w:numPr>
        <w:suppressAutoHyphens/>
      </w:pPr>
      <w:r w:rsidRPr="00661588">
        <w:t xml:space="preserve">L’IFT Herbicides moyen des surfaces en cultures légumières et pomme de terre </w:t>
      </w:r>
      <w:r w:rsidR="00A46DEA" w:rsidRPr="00661588">
        <w:rPr>
          <w:rFonts w:eastAsia="Times New Roman" w:cs="Calibri"/>
          <w:bCs/>
          <w:sz w:val="18"/>
          <w:lang w:eastAsia="fr-FR"/>
        </w:rPr>
        <w:t xml:space="preserve">éligibles </w:t>
      </w:r>
      <w:r w:rsidRPr="00661588">
        <w:rPr>
          <w:u w:val="single"/>
        </w:rPr>
        <w:t>engagées</w:t>
      </w:r>
      <w:r w:rsidRPr="00661588">
        <w:t xml:space="preserve"> dans la mesure ;</w:t>
      </w:r>
    </w:p>
    <w:p w14:paraId="08FE2356" w14:textId="77777777" w:rsidR="006E1E9D" w:rsidRPr="00661588" w:rsidRDefault="006E1E9D" w:rsidP="006E1E9D">
      <w:pPr>
        <w:pStyle w:val="Paragraphedeliste"/>
        <w:numPr>
          <w:ilvl w:val="0"/>
          <w:numId w:val="31"/>
        </w:numPr>
        <w:suppressAutoHyphens/>
      </w:pPr>
      <w:r w:rsidRPr="00661588">
        <w:t xml:space="preserve">L’IFT Herbicides moyen des surfaces en cultures légumières et pomme de terre </w:t>
      </w:r>
      <w:r w:rsidRPr="00661588">
        <w:rPr>
          <w:u w:val="single"/>
        </w:rPr>
        <w:t>éligibles mais non engagées</w:t>
      </w:r>
      <w:r w:rsidRPr="00661588">
        <w:t xml:space="preserve"> dans la mesure.</w:t>
      </w:r>
    </w:p>
    <w:p w14:paraId="189E3DC3" w14:textId="77777777" w:rsidR="006E1E9D" w:rsidRPr="00661588" w:rsidRDefault="006E1E9D" w:rsidP="006E1E9D">
      <w:pPr>
        <w:pStyle w:val="Paragraphedeliste"/>
        <w:suppressAutoHyphens/>
      </w:pPr>
    </w:p>
    <w:p w14:paraId="09B41911" w14:textId="77777777" w:rsidR="006E1E9D" w:rsidRPr="00661588" w:rsidRDefault="006E1E9D" w:rsidP="006E1E9D">
      <w:pPr>
        <w:pStyle w:val="Paragraphedeliste"/>
        <w:numPr>
          <w:ilvl w:val="1"/>
          <w:numId w:val="29"/>
        </w:numPr>
        <w:suppressAutoHyphens/>
        <w:rPr>
          <w:u w:val="single"/>
        </w:rPr>
      </w:pPr>
      <w:r w:rsidRPr="00661588">
        <w:rPr>
          <w:u w:val="single"/>
        </w:rPr>
        <w:t>Période prise en compte au titre de chaque campagne</w:t>
      </w:r>
    </w:p>
    <w:p w14:paraId="1389188C" w14:textId="47A703FD" w:rsidR="00475B67" w:rsidRPr="00661588" w:rsidRDefault="00475B67" w:rsidP="00475B67">
      <w:bookmarkStart w:id="0" w:name="_Hlk186103112"/>
      <w:r w:rsidRPr="00661588">
        <w:t xml:space="preserve">Le calcul se fait chaque année sur la campagne culturale n-1/n. Par exemple, pour un exploitant engagé au 15 mai 2025, le premier bilan IFT à calculer est celui de la campagne culturale </w:t>
      </w:r>
      <w:r w:rsidRPr="00661588">
        <w:rPr>
          <w:u w:val="single"/>
        </w:rPr>
        <w:t>2024/202</w:t>
      </w:r>
      <w:r w:rsidR="00CD492E" w:rsidRPr="00661588">
        <w:rPr>
          <w:u w:val="single"/>
        </w:rPr>
        <w:t>5</w:t>
      </w:r>
      <w:r w:rsidRPr="00661588">
        <w:t xml:space="preserve">, à transmettre à la DDT(M) </w:t>
      </w:r>
      <w:r w:rsidRPr="00661588">
        <w:rPr>
          <w:u w:val="single"/>
        </w:rPr>
        <w:t>le 31 décembre 2025</w:t>
      </w:r>
      <w:r w:rsidR="0011669F" w:rsidRPr="00661588">
        <w:rPr>
          <w:u w:val="single"/>
        </w:rPr>
        <w:t xml:space="preserve"> au plus tard</w:t>
      </w:r>
      <w:r w:rsidRPr="00661588">
        <w:t>. Pour les cultures légumières, notamment si plusieurs cycles de culture sont réalisés, tous les traitements réalisés sur les cultures entre le 1</w:t>
      </w:r>
      <w:r w:rsidRPr="00661588">
        <w:rPr>
          <w:vertAlign w:val="superscript"/>
        </w:rPr>
        <w:t>er</w:t>
      </w:r>
      <w:r w:rsidRPr="00661588">
        <w:t xml:space="preserve"> septembre n-1 et le 31 août n sont à prendre en compte.</w:t>
      </w:r>
    </w:p>
    <w:p w14:paraId="0D7F794C" w14:textId="5496AA62" w:rsidR="00475B67" w:rsidRPr="00661588" w:rsidRDefault="00475B67" w:rsidP="00475B67">
      <w:r w:rsidRPr="00661588">
        <w:t>Le schéma ci-dessous présente les périodes à prendre en compte pour un exploitant s’engageant dans cette mesure au 15 mai 2025 :</w:t>
      </w:r>
    </w:p>
    <w:bookmarkEnd w:id="0"/>
    <w:p w14:paraId="3A039852" w14:textId="32B0E1CA" w:rsidR="006E1E9D" w:rsidRPr="00661588" w:rsidRDefault="006E1E9D" w:rsidP="006E1E9D"/>
    <w:p w14:paraId="6F3BC21F" w14:textId="43A3B7AF" w:rsidR="0057675C" w:rsidRPr="00661588" w:rsidRDefault="00475B67" w:rsidP="006E1E9D">
      <w:r w:rsidRPr="00661588">
        <w:rPr>
          <w:noProof/>
        </w:rPr>
        <w:lastRenderedPageBreak/>
        <w:drawing>
          <wp:inline distT="0" distB="0" distL="0" distR="0" wp14:anchorId="0DC34AFF" wp14:editId="2F32C3D4">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7ACA87BE" w14:textId="77777777" w:rsidR="00475B67" w:rsidRPr="00661588" w:rsidRDefault="00475B67" w:rsidP="006E1E9D"/>
    <w:p w14:paraId="36717510" w14:textId="77777777" w:rsidR="0057675C" w:rsidRPr="00661588" w:rsidRDefault="0057675C" w:rsidP="006E1E9D"/>
    <w:p w14:paraId="36F75D6D" w14:textId="77777777" w:rsidR="006E1E9D" w:rsidRPr="00661588" w:rsidRDefault="006E1E9D" w:rsidP="006E1E9D">
      <w:pPr>
        <w:rPr>
          <w:sz w:val="18"/>
        </w:rPr>
      </w:pPr>
      <w:r w:rsidRPr="00661588">
        <w:rPr>
          <w:b/>
          <w:sz w:val="18"/>
        </w:rPr>
        <w:t>*</w:t>
      </w:r>
      <w:r w:rsidRPr="00661588">
        <w:rPr>
          <w:sz w:val="18"/>
        </w:rPr>
        <w:t xml:space="preserve"> Cette période n’induit pas de contrainte en termes d’IFT de référence à ne pas dépasser (l’obligation de baisse des IFT commence à partir de la deuxième année d’engagement)</w:t>
      </w:r>
    </w:p>
    <w:p w14:paraId="4AC7FE0E" w14:textId="77777777" w:rsidR="006E1E9D" w:rsidRPr="00661588" w:rsidRDefault="006E1E9D" w:rsidP="006E1E9D">
      <w:pPr>
        <w:rPr>
          <w:sz w:val="18"/>
        </w:rPr>
      </w:pPr>
      <w:r w:rsidRPr="00661588">
        <w:rPr>
          <w:b/>
          <w:sz w:val="18"/>
        </w:rPr>
        <w:t xml:space="preserve">** </w:t>
      </w:r>
      <w:r w:rsidRPr="00661588">
        <w:rPr>
          <w:sz w:val="18"/>
        </w:rPr>
        <w:t>Premier IFT à comparer aux IFT de référence (au titre de la deuxième année d’engagement)</w:t>
      </w:r>
    </w:p>
    <w:p w14:paraId="756A48A8" w14:textId="77777777" w:rsidR="006E1E9D" w:rsidRPr="00661588" w:rsidRDefault="006E1E9D" w:rsidP="006E1E9D"/>
    <w:p w14:paraId="0972529D" w14:textId="77777777" w:rsidR="006E1E9D" w:rsidRPr="00661588" w:rsidRDefault="006E1E9D" w:rsidP="006E1E9D">
      <w:pPr>
        <w:pStyle w:val="Paragraphedeliste"/>
        <w:numPr>
          <w:ilvl w:val="1"/>
          <w:numId w:val="29"/>
        </w:numPr>
        <w:rPr>
          <w:u w:val="single"/>
        </w:rPr>
      </w:pPr>
      <w:r w:rsidRPr="00661588">
        <w:rPr>
          <w:u w:val="single"/>
        </w:rPr>
        <w:t>Réalisation du calcul</w:t>
      </w:r>
    </w:p>
    <w:p w14:paraId="01D81500" w14:textId="77777777" w:rsidR="006E1E9D" w:rsidRPr="00661588" w:rsidRDefault="006E1E9D" w:rsidP="006E1E9D">
      <w:pPr>
        <w:rPr>
          <w:b/>
        </w:rPr>
      </w:pPr>
      <w:r w:rsidRPr="00661588">
        <w:rPr>
          <w:b/>
        </w:rPr>
        <w:t>Les calculs doivent être certifiés par l'atelier de calcul du MASA</w:t>
      </w:r>
      <w:r w:rsidRPr="00661588">
        <w:rPr>
          <w:rStyle w:val="Appelnotedebasdep"/>
          <w:b/>
        </w:rPr>
        <w:footnoteReference w:id="7"/>
      </w:r>
      <w:r w:rsidRPr="00661588">
        <w:rPr>
          <w:b/>
        </w:rPr>
        <w:t xml:space="preserve"> et se faire en utilisant le référentiel défini par le ministère pour la campagne culturale concernée. </w:t>
      </w:r>
    </w:p>
    <w:p w14:paraId="59AA4ACF" w14:textId="77777777" w:rsidR="006E1E9D" w:rsidRPr="00661588" w:rsidRDefault="006E1E9D" w:rsidP="006E1E9D">
      <w:pPr>
        <w:rPr>
          <w:bCs/>
        </w:rPr>
      </w:pPr>
      <w:r w:rsidRPr="00661588">
        <w:rPr>
          <w:bCs/>
        </w:rPr>
        <w:t>Dans cette mesure, seuls les traitements herbicides sont à prendre en compte dans le calcul de l’IFT.</w:t>
      </w:r>
    </w:p>
    <w:p w14:paraId="7504CEAD" w14:textId="672D8F55" w:rsidR="006E1E9D" w:rsidRPr="00661588" w:rsidRDefault="00CD492E" w:rsidP="006E1E9D">
      <w:r w:rsidRPr="00661588">
        <w:t>À</w:t>
      </w:r>
      <w:r w:rsidR="006E1E9D" w:rsidRPr="00661588">
        <w:t xml:space="preserve"> noter : </w:t>
      </w:r>
    </w:p>
    <w:p w14:paraId="6053B2A1" w14:textId="77777777" w:rsidR="00475B67" w:rsidRPr="00661588" w:rsidRDefault="006E1E9D" w:rsidP="006E1E9D">
      <w:pPr>
        <w:pStyle w:val="Paragraphedeliste"/>
        <w:numPr>
          <w:ilvl w:val="0"/>
          <w:numId w:val="29"/>
        </w:numPr>
      </w:pPr>
      <w:r w:rsidRPr="00661588">
        <w:t>L'atelier de calcul du MASA</w:t>
      </w:r>
      <w:r w:rsidRPr="00661588">
        <w:rPr>
          <w:vertAlign w:val="superscript"/>
        </w:rPr>
        <w:t>4</w:t>
      </w:r>
      <w:r w:rsidRPr="00661588">
        <w:rPr>
          <w:b/>
        </w:rPr>
        <w:t xml:space="preserve"> </w:t>
      </w:r>
      <w:r w:rsidRPr="00661588">
        <w:t xml:space="preserve">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 </w:t>
      </w:r>
      <w:bookmarkStart w:id="1" w:name="_Hlk186104109"/>
    </w:p>
    <w:p w14:paraId="031B2BF9" w14:textId="77777777" w:rsidR="00354C5F" w:rsidRPr="002A3C43" w:rsidRDefault="00354C5F" w:rsidP="00354C5F">
      <w:pPr>
        <w:pStyle w:val="Paragraphedeliste"/>
        <w:numPr>
          <w:ilvl w:val="0"/>
          <w:numId w:val="29"/>
        </w:numPr>
      </w:pPr>
      <w:bookmarkStart w:id="2" w:name="_Hlk186103145"/>
      <w:bookmarkEnd w:id="1"/>
      <w:r w:rsidRPr="002A3C43">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2"/>
      <w:r w:rsidRPr="002A3C43">
        <w:t>.</w:t>
      </w:r>
    </w:p>
    <w:p w14:paraId="5B0C4032" w14:textId="77777777" w:rsidR="006E1E9D" w:rsidRPr="00661588" w:rsidRDefault="006E1E9D" w:rsidP="006E1E9D">
      <w:pPr>
        <w:pStyle w:val="Paragraphedeliste"/>
        <w:numPr>
          <w:ilvl w:val="0"/>
          <w:numId w:val="29"/>
        </w:numPr>
      </w:pPr>
      <w:r w:rsidRPr="00661588">
        <w:t xml:space="preserve">Si vous avez utilisé des produits de biocontrôle, alors deux compartiments sont distingués pour le calcul de l’IFT : d’une part l’IFT moyen des produits de biocontrôle, et d’autre part l’IFT moyen des autres produits. </w:t>
      </w:r>
      <w:r w:rsidRPr="00661588">
        <w:rPr>
          <w:u w:val="single"/>
        </w:rPr>
        <w:t>Le respect de vos engagements sera vérifié uniquement sur la base de l’IFT des produits autres que de biocontrôle.</w:t>
      </w:r>
    </w:p>
    <w:p w14:paraId="0007B202" w14:textId="77777777" w:rsidR="006E1E9D" w:rsidRPr="00661588" w:rsidRDefault="006E1E9D" w:rsidP="006E1E9D">
      <w:pPr>
        <w:pStyle w:val="Paragraphedeliste"/>
        <w:numPr>
          <w:ilvl w:val="0"/>
          <w:numId w:val="29"/>
        </w:numPr>
      </w:pPr>
      <w:r w:rsidRPr="00661588">
        <w:t xml:space="preserve">Si plusieurs cycles de cultures se succèdent sur une même campagne culturale et une même parcelle, ils doivent bien tous être pris en compte. Un procédé est indiqué dans </w:t>
      </w:r>
      <w:r w:rsidRPr="00661588">
        <w:lastRenderedPageBreak/>
        <w:t>la FAQ du site de l’atelier du ministère de façon à prendre en compte les différents cycles de culture.</w:t>
      </w:r>
    </w:p>
    <w:p w14:paraId="306AF8DD" w14:textId="77777777" w:rsidR="00360141" w:rsidRPr="00B63301" w:rsidRDefault="00360141" w:rsidP="00360141">
      <w:pPr>
        <w:pStyle w:val="Paragraphedeliste"/>
        <w:numPr>
          <w:ilvl w:val="0"/>
          <w:numId w:val="29"/>
        </w:numPr>
        <w:ind w:left="709"/>
        <w:rPr>
          <w:szCs w:val="20"/>
          <w:u w:val="single"/>
        </w:rPr>
      </w:pPr>
      <w:bookmarkStart w:id="3" w:name="_Hlk184028986"/>
      <w:bookmarkStart w:id="4" w:name="_Hlk184029300"/>
      <w:r w:rsidRPr="00B63301">
        <w:rPr>
          <w:szCs w:val="20"/>
          <w:u w:val="single"/>
        </w:rPr>
        <w:t>Pour les cultures légumières, si les semences utilisées ont été traitées, il convient de rajouter 1 à l’IFT de la parcelle</w:t>
      </w:r>
      <w:r w:rsidRPr="00B63301">
        <w:rPr>
          <w:rStyle w:val="Appelnotedebasdep"/>
          <w:szCs w:val="20"/>
          <w:u w:val="single"/>
        </w:rPr>
        <w:footnoteReference w:id="8"/>
      </w:r>
      <w:r w:rsidRPr="00B63301">
        <w:rPr>
          <w:szCs w:val="20"/>
          <w:u w:val="single"/>
        </w:rPr>
        <w:t xml:space="preserve">. </w:t>
      </w:r>
    </w:p>
    <w:p w14:paraId="12DA008B" w14:textId="63720729" w:rsidR="00360141" w:rsidRPr="00B63301" w:rsidRDefault="00360141" w:rsidP="00360141">
      <w:pPr>
        <w:pStyle w:val="Paragraphedeliste"/>
        <w:numPr>
          <w:ilvl w:val="0"/>
          <w:numId w:val="29"/>
        </w:numPr>
        <w:rPr>
          <w:szCs w:val="20"/>
        </w:rPr>
      </w:pPr>
      <w:r w:rsidRPr="00B63301">
        <w:rPr>
          <w:szCs w:val="20"/>
          <w:u w:val="single"/>
        </w:rPr>
        <w:t xml:space="preserve">Pour les grandes cultures, si les semences utilisées </w:t>
      </w:r>
      <w:r w:rsidR="00354C5F">
        <w:rPr>
          <w:szCs w:val="20"/>
          <w:u w:val="single"/>
        </w:rPr>
        <w:t xml:space="preserve">ont </w:t>
      </w:r>
      <w:r w:rsidRPr="00B63301">
        <w:rPr>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5E342AB8" w14:textId="7233DF7E" w:rsidR="006E1E9D" w:rsidRPr="00661588" w:rsidRDefault="006E1E9D" w:rsidP="006E1E9D">
      <w:pPr>
        <w:pStyle w:val="Paragraphedeliste"/>
        <w:numPr>
          <w:ilvl w:val="0"/>
          <w:numId w:val="29"/>
        </w:numPr>
        <w:rPr>
          <w:szCs w:val="20"/>
        </w:rPr>
      </w:pPr>
      <w:r w:rsidRPr="00661588">
        <w:t>L’atelier de calcul du ministère distingue la pomme de terre (« IFT Pommes de terre »), les plantes à parfum, aromatiques médicinales et ornementales (« IFT Autres cultures (cultures ornementales, tropicales et autres ») et les autres cultures légumières (« IFT cultures légumières (hors pommes de terre) »). Si vous cultivez à la fois de la pomme</w:t>
      </w:r>
      <w:r w:rsidR="00CD492E" w:rsidRPr="00661588">
        <w:t xml:space="preserve"> </w:t>
      </w:r>
      <w:r w:rsidRPr="00661588">
        <w:t>de</w:t>
      </w:r>
      <w:r w:rsidR="00CD492E" w:rsidRPr="00661588">
        <w:t xml:space="preserve"> </w:t>
      </w:r>
      <w:r w:rsidRPr="00661588">
        <w:t xml:space="preserve">terre et/ou des PPAM/plantes ornementales et/ou d’autres cultures légumières, </w:t>
      </w:r>
      <w:r w:rsidRPr="00661588">
        <w:rPr>
          <w:szCs w:val="20"/>
        </w:rPr>
        <w:t>il convient donc de calculer manuellement les différents IFT moyens des surfaces en cultures légumières, en pondérant par la surface de chacune de ces trois catégories indiquées dans l’outil de calcul :</w:t>
      </w:r>
    </w:p>
    <w:p w14:paraId="64181231" w14:textId="79AC647E" w:rsidR="006E1E9D" w:rsidRPr="00661588" w:rsidRDefault="009A4584" w:rsidP="006E1E9D">
      <w:pPr>
        <w:rPr>
          <w:szCs w:val="20"/>
        </w:rPr>
      </w:pPr>
      <m:oMathPara>
        <m:oMath>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Cult. légum.</m:t>
              </m:r>
            </m:sub>
            <m:sup>
              <m:r>
                <w:rPr>
                  <w:rFonts w:ascii="Cambria Math" w:hAnsi="Cambria Math"/>
                  <w:szCs w:val="20"/>
                </w:rPr>
                <m:t xml:space="preserve"> </m:t>
              </m:r>
            </m:sup>
          </m:sSubSup>
          <m:r>
            <w:rPr>
              <w:rFonts w:ascii="Cambria Math" w:hAnsi="Cambria Math"/>
              <w:szCs w:val="20"/>
            </w:rPr>
            <m:t>=</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Légume</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PdT</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PdT</m:t>
                  </m:r>
                </m:sub>
              </m:sSub>
              <m:r>
                <w:rPr>
                  <w:rFonts w:ascii="Cambria Math" w:hAnsi="Cambria Math"/>
                  <w:szCs w:val="20"/>
                </w:rPr>
                <m:t>+</m:t>
              </m:r>
              <m:sSubSup>
                <m:sSubSupPr>
                  <m:ctrlPr>
                    <w:rPr>
                      <w:rFonts w:ascii="Cambria Math" w:hAnsi="Cambria Math"/>
                      <w:szCs w:val="20"/>
                    </w:rPr>
                  </m:ctrlPr>
                </m:sSubSupPr>
                <m:e>
                  <m:r>
                    <w:rPr>
                      <w:rFonts w:ascii="Cambria Math" w:hAnsi="Cambria Math"/>
                      <w:szCs w:val="20"/>
                    </w:rPr>
                    <m:t>IFT</m:t>
                  </m:r>
                </m:e>
                <m:sub>
                  <m:r>
                    <w:rPr>
                      <w:rFonts w:ascii="Cambria Math" w:hAnsi="Cambria Math"/>
                      <w:szCs w:val="20"/>
                    </w:rPr>
                    <m:t>Autres cultures (PPAM)</m:t>
                  </m:r>
                </m:sub>
                <m:sup>
                  <m:r>
                    <w:rPr>
                      <w:rFonts w:ascii="Cambria Math" w:hAnsi="Cambria Math"/>
                      <w:szCs w:val="20"/>
                    </w:rPr>
                    <m:t xml:space="preserve"> </m:t>
                  </m:r>
                </m:sup>
              </m:sSubSup>
              <m:r>
                <w:rPr>
                  <w:rFonts w:ascii="Cambria Math" w:hAnsi="Cambria Math"/>
                  <w:szCs w:val="20"/>
                </w:rPr>
                <m:t>*</m:t>
              </m:r>
              <m:sSub>
                <m:sSubPr>
                  <m:ctrlPr>
                    <w:rPr>
                      <w:rFonts w:ascii="Cambria Math" w:hAnsi="Cambria Math"/>
                      <w:szCs w:val="20"/>
                    </w:rPr>
                  </m:ctrlPr>
                </m:sSubPr>
                <m:e>
                  <m:r>
                    <w:rPr>
                      <w:rFonts w:ascii="Cambria Math" w:hAnsi="Cambria Math"/>
                      <w:szCs w:val="20"/>
                    </w:rPr>
                    <m:t>S</m:t>
                  </m:r>
                </m:e>
                <m:sub>
                  <m:r>
                    <w:rPr>
                      <w:rFonts w:ascii="Cambria Math" w:hAnsi="Cambria Math"/>
                      <w:szCs w:val="20"/>
                    </w:rPr>
                    <m:t>Autres cultures (PPAM)</m:t>
                  </m:r>
                </m:sub>
              </m:sSub>
            </m:num>
            <m:den>
              <m:sSub>
                <m:sSubPr>
                  <m:ctrlPr>
                    <w:rPr>
                      <w:rFonts w:ascii="Cambria Math" w:hAnsi="Cambria Math"/>
                      <w:szCs w:val="20"/>
                    </w:rPr>
                  </m:ctrlPr>
                </m:sSubPr>
                <m:e>
                  <m:r>
                    <w:rPr>
                      <w:rFonts w:ascii="Cambria Math" w:hAnsi="Cambria Math"/>
                      <w:szCs w:val="20"/>
                    </w:rPr>
                    <m:t>S</m:t>
                  </m:r>
                </m:e>
                <m:sub>
                  <m:r>
                    <w:rPr>
                      <w:rFonts w:ascii="Cambria Math" w:hAnsi="Cambria Math"/>
                      <w:szCs w:val="20"/>
                    </w:rPr>
                    <m:t>Légumes+PdT+PPAM</m:t>
                  </m:r>
                </m:sub>
              </m:sSub>
            </m:den>
          </m:f>
        </m:oMath>
      </m:oMathPara>
    </w:p>
    <w:p w14:paraId="1BB2091D" w14:textId="2B94D5B9" w:rsidR="00546440" w:rsidRPr="00661588" w:rsidRDefault="00C635B7" w:rsidP="006E1E9D">
      <w:pPr>
        <w:pStyle w:val="Titre2"/>
        <w:rPr>
          <w:rFonts w:eastAsiaTheme="minorHAnsi" w:cstheme="minorBidi"/>
          <w:sz w:val="20"/>
          <w:szCs w:val="22"/>
          <w:u w:val="none"/>
        </w:rPr>
      </w:pPr>
      <w:r w:rsidRPr="00661588">
        <w:t>Lien</w:t>
      </w:r>
      <w:r w:rsidR="00546440" w:rsidRPr="00661588">
        <w:t xml:space="preserve"> a</w:t>
      </w:r>
      <w:r w:rsidR="00442447" w:rsidRPr="00661588">
        <w:t>vec la conditionnalité et l’</w:t>
      </w:r>
      <w:proofErr w:type="spellStart"/>
      <w:r w:rsidR="00442447" w:rsidRPr="00661588">
        <w:t>éco</w:t>
      </w:r>
      <w:r w:rsidR="00546440" w:rsidRPr="00661588">
        <w:t>régime</w:t>
      </w:r>
      <w:proofErr w:type="spellEnd"/>
    </w:p>
    <w:p w14:paraId="18146B3D" w14:textId="555951A9" w:rsidR="00546440" w:rsidRPr="00661588" w:rsidRDefault="00184DD1" w:rsidP="00546440">
      <w:r w:rsidRPr="00661588">
        <w:t>En cas de non-respect de la conditionnalité, l’ensemble des aides PAC sont sanctionnées, y compris les aides MAEC.</w:t>
      </w:r>
      <w:r w:rsidR="00546440" w:rsidRPr="00661588">
        <w:t xml:space="preserve"> </w:t>
      </w:r>
    </w:p>
    <w:p w14:paraId="6262C47F" w14:textId="525CCF87" w:rsidR="00546440" w:rsidRPr="00661588" w:rsidRDefault="00546440" w:rsidP="00546440">
      <w:r w:rsidRPr="00661588">
        <w:t xml:space="preserve">Les obligations du cahier des charges </w:t>
      </w:r>
      <w:r w:rsidR="00DC7D50" w:rsidRPr="00661588">
        <w:t xml:space="preserve">de la MAEC </w:t>
      </w:r>
      <w:r w:rsidRPr="00661588">
        <w:t xml:space="preserve">sont distinctes des </w:t>
      </w:r>
      <w:r w:rsidR="00504448" w:rsidRPr="00661588">
        <w:t xml:space="preserve">exigences </w:t>
      </w:r>
      <w:r w:rsidR="00054455" w:rsidRPr="00661588">
        <w:t>de l’</w:t>
      </w:r>
      <w:proofErr w:type="spellStart"/>
      <w:r w:rsidR="00054455" w:rsidRPr="00661588">
        <w:t>éco</w:t>
      </w:r>
      <w:r w:rsidRPr="00661588">
        <w:t>régime</w:t>
      </w:r>
      <w:proofErr w:type="spellEnd"/>
      <w:r w:rsidRPr="00661588">
        <w:t xml:space="preserve">. </w:t>
      </w:r>
      <w:r w:rsidR="00C635B7" w:rsidRPr="00661588">
        <w:t>Un agriculteur peut souscrire à la fois cette MAEC et bénéficier de l’</w:t>
      </w:r>
      <w:proofErr w:type="spellStart"/>
      <w:r w:rsidR="00C635B7" w:rsidRPr="00661588">
        <w:t>écorégime</w:t>
      </w:r>
      <w:proofErr w:type="spellEnd"/>
      <w:r w:rsidR="00C635B7" w:rsidRPr="00661588">
        <w:t>.</w:t>
      </w:r>
    </w:p>
    <w:p w14:paraId="7DDFDA9C" w14:textId="77777777" w:rsidR="00BD53CF" w:rsidRPr="00661588" w:rsidRDefault="00BD53CF" w:rsidP="00135482"/>
    <w:p w14:paraId="6C007E66" w14:textId="1E6455C3" w:rsidR="00D50D67" w:rsidRPr="00661588" w:rsidRDefault="00D50D67" w:rsidP="005D1A9F">
      <w:pPr>
        <w:pStyle w:val="Paragraphedeliste"/>
        <w:ind w:left="360"/>
      </w:pPr>
    </w:p>
    <w:sectPr w:rsidR="00D50D67" w:rsidRPr="00661588"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7ACC" w14:textId="77777777" w:rsidR="00A8582B" w:rsidRDefault="00A8582B" w:rsidP="005651E7">
      <w:pPr>
        <w:spacing w:after="0" w:line="240" w:lineRule="auto"/>
      </w:pPr>
      <w:r>
        <w:separator/>
      </w:r>
    </w:p>
  </w:endnote>
  <w:endnote w:type="continuationSeparator" w:id="0">
    <w:p w14:paraId="5F7EAEEC" w14:textId="77777777" w:rsidR="00A8582B" w:rsidRDefault="00A8582B"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53F62666" w14:textId="170B845E" w:rsidR="000D1FD8" w:rsidRDefault="000D1FD8">
        <w:pPr>
          <w:pStyle w:val="Pieddepage"/>
          <w:jc w:val="right"/>
        </w:pPr>
        <w:r>
          <w:fldChar w:fldCharType="begin"/>
        </w:r>
        <w:r>
          <w:instrText>PAGE   \* MERGEFORMAT</w:instrText>
        </w:r>
        <w:r>
          <w:fldChar w:fldCharType="separate"/>
        </w:r>
        <w:r w:rsidR="007350BD">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549A" w14:textId="77777777" w:rsidR="00A8582B" w:rsidRDefault="00A8582B" w:rsidP="005651E7">
      <w:pPr>
        <w:spacing w:after="0" w:line="240" w:lineRule="auto"/>
      </w:pPr>
      <w:r>
        <w:separator/>
      </w:r>
    </w:p>
  </w:footnote>
  <w:footnote w:type="continuationSeparator" w:id="0">
    <w:p w14:paraId="28C07C07" w14:textId="77777777" w:rsidR="00A8582B" w:rsidRDefault="00A8582B" w:rsidP="005651E7">
      <w:pPr>
        <w:spacing w:after="0" w:line="240" w:lineRule="auto"/>
      </w:pPr>
      <w:r>
        <w:continuationSeparator/>
      </w:r>
    </w:p>
  </w:footnote>
  <w:footnote w:id="1">
    <w:p w14:paraId="46278AAD" w14:textId="3F734C1E" w:rsidR="000D1FD8" w:rsidRDefault="000D1FD8">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3BCE9EBF" w14:textId="77777777" w:rsidR="00FA2DE1" w:rsidRPr="00FA2DE1" w:rsidRDefault="00FA2DE1" w:rsidP="00FA2DE1">
      <w:pPr>
        <w:pStyle w:val="Commentaire"/>
        <w:spacing w:after="0"/>
        <w:rPr>
          <w:sz w:val="18"/>
          <w:szCs w:val="18"/>
        </w:rPr>
      </w:pPr>
      <w:r w:rsidRPr="00FA2DE1">
        <w:rPr>
          <w:rStyle w:val="Appelnotedebasdep"/>
          <w:sz w:val="18"/>
          <w:szCs w:val="18"/>
        </w:rPr>
        <w:footnoteRef/>
      </w:r>
      <w:r w:rsidRPr="00FA2DE1">
        <w:rPr>
          <w:sz w:val="18"/>
          <w:szCs w:val="18"/>
        </w:rPr>
        <w:t xml:space="preserve"> Se référer aux fiches BCAE8 et </w:t>
      </w:r>
      <w:proofErr w:type="spellStart"/>
      <w:r w:rsidRPr="00FA2DE1">
        <w:rPr>
          <w:sz w:val="18"/>
          <w:szCs w:val="18"/>
        </w:rPr>
        <w:t>écorégime</w:t>
      </w:r>
      <w:proofErr w:type="spellEnd"/>
      <w:r w:rsidRPr="00FA2DE1">
        <w:rPr>
          <w:sz w:val="18"/>
          <w:szCs w:val="18"/>
        </w:rPr>
        <w:t xml:space="preserve"> de « La PAC en un coup d’œil » </w:t>
      </w:r>
      <w:hyperlink r:id="rId1" w:history="1">
        <w:r w:rsidRPr="00FA2DE1">
          <w:rPr>
            <w:rStyle w:val="Lienhypertexte"/>
            <w:color w:val="auto"/>
            <w:sz w:val="18"/>
            <w:szCs w:val="18"/>
          </w:rPr>
          <w:t>https://agriculture.gouv.fr/la-pac-2023-2027-en-un-coup-doeil</w:t>
        </w:r>
      </w:hyperlink>
      <w:r w:rsidRPr="00FA2DE1">
        <w:rPr>
          <w:sz w:val="18"/>
          <w:szCs w:val="18"/>
        </w:rPr>
        <w:t xml:space="preserve"> ainsi qu’aux notices </w:t>
      </w:r>
      <w:proofErr w:type="spellStart"/>
      <w:r w:rsidRPr="00FA2DE1">
        <w:rPr>
          <w:sz w:val="18"/>
          <w:szCs w:val="18"/>
        </w:rPr>
        <w:t>Télépac</w:t>
      </w:r>
      <w:proofErr w:type="spellEnd"/>
    </w:p>
    <w:p w14:paraId="00ACDF88" w14:textId="1C32F59E" w:rsidR="00FA2DE1" w:rsidRPr="00661588" w:rsidRDefault="00FA2DE1" w:rsidP="00FA2DE1">
      <w:pPr>
        <w:pStyle w:val="Commentaire"/>
        <w:spacing w:after="0"/>
        <w:rPr>
          <w:sz w:val="18"/>
          <w:szCs w:val="18"/>
        </w:rPr>
      </w:pPr>
      <w:r w:rsidRPr="00661588">
        <w:rPr>
          <w:sz w:val="18"/>
          <w:szCs w:val="18"/>
        </w:rPr>
        <w:t>https://www.telepac.agriculture.gouv.fr/telepac/html/public/aide/formulaires-202</w:t>
      </w:r>
      <w:r w:rsidR="00CD492E" w:rsidRPr="00661588">
        <w:rPr>
          <w:sz w:val="18"/>
          <w:szCs w:val="18"/>
        </w:rPr>
        <w:t>5</w:t>
      </w:r>
      <w:r w:rsidRPr="00661588">
        <w:rPr>
          <w:sz w:val="18"/>
          <w:szCs w:val="18"/>
        </w:rPr>
        <w:t>.html</w:t>
      </w:r>
    </w:p>
  </w:footnote>
  <w:footnote w:id="3">
    <w:p w14:paraId="217D8647" w14:textId="56640BB8" w:rsidR="000D1FD8" w:rsidRPr="00661588" w:rsidRDefault="000D1FD8" w:rsidP="00D81929">
      <w:pPr>
        <w:spacing w:after="0"/>
        <w:rPr>
          <w:sz w:val="18"/>
          <w:szCs w:val="18"/>
        </w:rPr>
      </w:pPr>
      <w:r w:rsidRPr="00076ADF">
        <w:rPr>
          <w:rStyle w:val="Appelnotedebasdep"/>
          <w:sz w:val="18"/>
          <w:szCs w:val="18"/>
        </w:rPr>
        <w:footnoteRef/>
      </w:r>
      <w:r w:rsidRPr="00076ADF">
        <w:rPr>
          <w:sz w:val="18"/>
          <w:szCs w:val="18"/>
        </w:rPr>
        <w:t xml:space="preserve"> La brochure nationale du COMIFER qui présente les méthodes de calcul de dose prévisionnelle</w:t>
      </w:r>
      <w:r w:rsidR="00CD492E" w:rsidRPr="00CD492E">
        <w:rPr>
          <w:sz w:val="18"/>
          <w:szCs w:val="18"/>
        </w:rPr>
        <w:t xml:space="preserve"> </w:t>
      </w:r>
      <w:r w:rsidR="00CD492E" w:rsidRPr="00076ADF">
        <w:rPr>
          <w:sz w:val="18"/>
          <w:szCs w:val="18"/>
        </w:rPr>
        <w:t>es</w:t>
      </w:r>
      <w:r w:rsidR="00CD492E">
        <w:rPr>
          <w:sz w:val="18"/>
          <w:szCs w:val="18"/>
        </w:rPr>
        <w:t xml:space="preserve">t </w:t>
      </w:r>
      <w:r w:rsidR="00CD492E" w:rsidRPr="00661588">
        <w:rPr>
          <w:sz w:val="18"/>
          <w:szCs w:val="18"/>
        </w:rPr>
        <w:t xml:space="preserve">téléchargeable </w:t>
      </w:r>
      <w:r w:rsidR="00CD492E" w:rsidRPr="00661588">
        <w:rPr>
          <w:rStyle w:val="Lienhypertexte"/>
          <w:color w:val="auto"/>
          <w:sz w:val="18"/>
          <w:szCs w:val="18"/>
          <w:u w:val="none"/>
        </w:rPr>
        <w:t xml:space="preserve">sur </w:t>
      </w:r>
      <w:r w:rsidR="00CD492E" w:rsidRPr="00661588">
        <w:rPr>
          <w:rStyle w:val="Lienhypertexte"/>
          <w:color w:val="auto"/>
          <w:sz w:val="18"/>
          <w:szCs w:val="18"/>
        </w:rPr>
        <w:t>https://comifer.asso.fr</w:t>
      </w:r>
      <w:r w:rsidRPr="00661588">
        <w:rPr>
          <w:sz w:val="18"/>
          <w:szCs w:val="18"/>
        </w:rPr>
        <w:t>.</w:t>
      </w:r>
    </w:p>
  </w:footnote>
  <w:footnote w:id="4">
    <w:p w14:paraId="6BCC5BE2" w14:textId="569D7BD8" w:rsidR="00D81929" w:rsidRDefault="00D81929" w:rsidP="00D81929">
      <w:pPr>
        <w:pStyle w:val="Notedebasdepage"/>
      </w:pPr>
      <w:r w:rsidRPr="00661588">
        <w:rPr>
          <w:rStyle w:val="Appelnotedebasdep"/>
        </w:rPr>
        <w:footnoteRef/>
      </w:r>
      <w:r w:rsidRPr="00661588">
        <w:t xml:space="preserve"> </w:t>
      </w:r>
      <w:r w:rsidRPr="00661588">
        <w:rPr>
          <w:sz w:val="18"/>
          <w:szCs w:val="18"/>
          <w:highlight w:val="yellow"/>
        </w:rPr>
        <w:t>[</w:t>
      </w:r>
      <w:r w:rsidRPr="00661588">
        <w:rPr>
          <w:i/>
          <w:sz w:val="18"/>
          <w:szCs w:val="18"/>
          <w:highlight w:val="yellow"/>
        </w:rPr>
        <w:t>Mettre ici le lien vers l’arrêté « GREN »]</w:t>
      </w:r>
    </w:p>
  </w:footnote>
  <w:footnote w:id="5">
    <w:p w14:paraId="6795032B" w14:textId="77777777" w:rsidR="000D1FD8" w:rsidRPr="00076ADF" w:rsidRDefault="000D1FD8" w:rsidP="00D81929">
      <w:pPr>
        <w:pStyle w:val="Notedebasdepage"/>
        <w:rPr>
          <w:sz w:val="16"/>
          <w:szCs w:val="16"/>
        </w:rPr>
      </w:pPr>
      <w:r w:rsidRPr="00495390">
        <w:rPr>
          <w:rStyle w:val="Appelnotedebasdep"/>
          <w:b/>
          <w:color w:val="000000" w:themeColor="text1"/>
          <w:sz w:val="18"/>
          <w:szCs w:val="18"/>
        </w:rPr>
        <w:footnoteRef/>
      </w:r>
      <w:r w:rsidRPr="00495390">
        <w:rPr>
          <w:b/>
          <w:color w:val="000000" w:themeColor="text1"/>
          <w:sz w:val="18"/>
          <w:szCs w:val="18"/>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0D1FD8" w:rsidRDefault="000D1FD8"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 w:id="7">
    <w:p w14:paraId="49F82AD8" w14:textId="18FE67C4" w:rsidR="000D1FD8" w:rsidRPr="003E7CFD" w:rsidRDefault="000D1FD8" w:rsidP="006E1E9D">
      <w:pPr>
        <w:pStyle w:val="Notedebasdepage"/>
      </w:pPr>
      <w:r w:rsidRPr="003E7CFD">
        <w:rPr>
          <w:rStyle w:val="Appelnotedebasdep"/>
          <w:sz w:val="18"/>
        </w:rPr>
        <w:footnoteRef/>
      </w:r>
      <w:r w:rsidRPr="003E7CFD">
        <w:rPr>
          <w:sz w:val="18"/>
        </w:rPr>
        <w:t xml:space="preserve"> </w:t>
      </w:r>
      <w:r w:rsidRPr="00CD492E">
        <w:rPr>
          <w:sz w:val="18"/>
          <w:u w:val="single"/>
        </w:rPr>
        <w:t>https://alim.agriculture.gouv.fr/ift/</w:t>
      </w:r>
      <w:r w:rsidRPr="003E7CFD">
        <w:rPr>
          <w:sz w:val="18"/>
        </w:rPr>
        <w:t xml:space="preserve"> </w:t>
      </w:r>
    </w:p>
  </w:footnote>
  <w:footnote w:id="8">
    <w:p w14:paraId="50538832" w14:textId="77777777" w:rsidR="00360141" w:rsidRPr="00965109" w:rsidRDefault="00360141" w:rsidP="00360141">
      <w:pPr>
        <w:pStyle w:val="Notedebasdepage"/>
        <w:rPr>
          <w:color w:val="FF0000"/>
        </w:rPr>
      </w:pPr>
      <w:r w:rsidRPr="0033586C">
        <w:rPr>
          <w:rStyle w:val="Appelnotedebasdep"/>
          <w:sz w:val="18"/>
          <w:szCs w:val="18"/>
        </w:rPr>
        <w:footnoteRef/>
      </w:r>
      <w:r w:rsidRPr="0033586C">
        <w:rPr>
          <w:sz w:val="18"/>
          <w:szCs w:val="18"/>
        </w:rPr>
        <w:t xml:space="preserve"> </w:t>
      </w:r>
      <w:r w:rsidRPr="004E45B1">
        <w:rPr>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D7501C3"/>
    <w:multiLevelType w:val="multilevel"/>
    <w:tmpl w:val="A77E0DB4"/>
    <w:lvl w:ilvl="0">
      <w:start w:val="1"/>
      <w:numFmt w:val="decimal"/>
      <w:lvlText w:val="%1."/>
      <w:lvlJc w:val="left"/>
      <w:pPr>
        <w:ind w:left="720" w:hanging="360"/>
      </w:pPr>
      <w:rPr>
        <w:rFonts w:hint="default"/>
      </w:rPr>
    </w:lvl>
    <w:lvl w:ilvl="1">
      <w:start w:val="9"/>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576" w:hanging="1800"/>
      </w:pPr>
      <w:rPr>
        <w:rFonts w:hint="default"/>
      </w:rPr>
    </w:lvl>
  </w:abstractNum>
  <w:abstractNum w:abstractNumId="36"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7"/>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2"/>
  </w:num>
  <w:num w:numId="21">
    <w:abstractNumId w:val="19"/>
  </w:num>
  <w:num w:numId="22">
    <w:abstractNumId w:val="0"/>
  </w:num>
  <w:num w:numId="23">
    <w:abstractNumId w:val="36"/>
  </w:num>
  <w:num w:numId="24">
    <w:abstractNumId w:val="13"/>
  </w:num>
  <w:num w:numId="25">
    <w:abstractNumId w:val="38"/>
  </w:num>
  <w:num w:numId="26">
    <w:abstractNumId w:val="41"/>
  </w:num>
  <w:num w:numId="27">
    <w:abstractNumId w:val="32"/>
  </w:num>
  <w:num w:numId="28">
    <w:abstractNumId w:val="34"/>
  </w:num>
  <w:num w:numId="29">
    <w:abstractNumId w:val="12"/>
  </w:num>
  <w:num w:numId="30">
    <w:abstractNumId w:val="40"/>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3"/>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25D5F"/>
    <w:rsid w:val="0003694E"/>
    <w:rsid w:val="00045FB1"/>
    <w:rsid w:val="00051F3D"/>
    <w:rsid w:val="00054455"/>
    <w:rsid w:val="00054A41"/>
    <w:rsid w:val="00063E80"/>
    <w:rsid w:val="000736A3"/>
    <w:rsid w:val="00076ADF"/>
    <w:rsid w:val="0008170B"/>
    <w:rsid w:val="00085579"/>
    <w:rsid w:val="00094C83"/>
    <w:rsid w:val="000A24B4"/>
    <w:rsid w:val="000A76FF"/>
    <w:rsid w:val="000B16A9"/>
    <w:rsid w:val="000B18B7"/>
    <w:rsid w:val="000B4E06"/>
    <w:rsid w:val="000D0CE8"/>
    <w:rsid w:val="000D1FD8"/>
    <w:rsid w:val="000D7537"/>
    <w:rsid w:val="000D7FDA"/>
    <w:rsid w:val="0010162F"/>
    <w:rsid w:val="0011077C"/>
    <w:rsid w:val="00112192"/>
    <w:rsid w:val="0011669F"/>
    <w:rsid w:val="001209F9"/>
    <w:rsid w:val="001259CB"/>
    <w:rsid w:val="0012654F"/>
    <w:rsid w:val="0013004F"/>
    <w:rsid w:val="00130549"/>
    <w:rsid w:val="00131E0B"/>
    <w:rsid w:val="00135482"/>
    <w:rsid w:val="001546DB"/>
    <w:rsid w:val="00177ED3"/>
    <w:rsid w:val="00184DD1"/>
    <w:rsid w:val="001A4403"/>
    <w:rsid w:val="001A7B8C"/>
    <w:rsid w:val="001B3646"/>
    <w:rsid w:val="001B37AC"/>
    <w:rsid w:val="001B6AD5"/>
    <w:rsid w:val="001B7D06"/>
    <w:rsid w:val="001C7A71"/>
    <w:rsid w:val="001D107C"/>
    <w:rsid w:val="001D1252"/>
    <w:rsid w:val="001D1CFA"/>
    <w:rsid w:val="001E0600"/>
    <w:rsid w:val="001F22D7"/>
    <w:rsid w:val="001F7A2B"/>
    <w:rsid w:val="002030C7"/>
    <w:rsid w:val="00215014"/>
    <w:rsid w:val="002234E9"/>
    <w:rsid w:val="002337E8"/>
    <w:rsid w:val="00234F5E"/>
    <w:rsid w:val="00235CF1"/>
    <w:rsid w:val="00240238"/>
    <w:rsid w:val="002414C8"/>
    <w:rsid w:val="002576AF"/>
    <w:rsid w:val="002634CE"/>
    <w:rsid w:val="00267347"/>
    <w:rsid w:val="00267B9B"/>
    <w:rsid w:val="00276173"/>
    <w:rsid w:val="002774BB"/>
    <w:rsid w:val="00287F42"/>
    <w:rsid w:val="00292DC6"/>
    <w:rsid w:val="00297F20"/>
    <w:rsid w:val="002A253E"/>
    <w:rsid w:val="002A485D"/>
    <w:rsid w:val="002A4B00"/>
    <w:rsid w:val="002B7FE4"/>
    <w:rsid w:val="002C00B6"/>
    <w:rsid w:val="002C1C9E"/>
    <w:rsid w:val="002C2FE5"/>
    <w:rsid w:val="002D1CCC"/>
    <w:rsid w:val="002D2F9B"/>
    <w:rsid w:val="002E1184"/>
    <w:rsid w:val="002E2EA2"/>
    <w:rsid w:val="002E49F6"/>
    <w:rsid w:val="002E4B49"/>
    <w:rsid w:val="002E5560"/>
    <w:rsid w:val="00313E80"/>
    <w:rsid w:val="00315F73"/>
    <w:rsid w:val="00320FCF"/>
    <w:rsid w:val="003256F4"/>
    <w:rsid w:val="00326679"/>
    <w:rsid w:val="003341A2"/>
    <w:rsid w:val="00336227"/>
    <w:rsid w:val="0034204F"/>
    <w:rsid w:val="00342249"/>
    <w:rsid w:val="003437C0"/>
    <w:rsid w:val="00346321"/>
    <w:rsid w:val="00347973"/>
    <w:rsid w:val="00354C5F"/>
    <w:rsid w:val="003553EE"/>
    <w:rsid w:val="00360141"/>
    <w:rsid w:val="003619CF"/>
    <w:rsid w:val="00361F1F"/>
    <w:rsid w:val="003750EB"/>
    <w:rsid w:val="00393563"/>
    <w:rsid w:val="003A0DB0"/>
    <w:rsid w:val="003A3112"/>
    <w:rsid w:val="003C0C92"/>
    <w:rsid w:val="003C1B4A"/>
    <w:rsid w:val="003E049A"/>
    <w:rsid w:val="003E0B37"/>
    <w:rsid w:val="003E1E4A"/>
    <w:rsid w:val="003E4996"/>
    <w:rsid w:val="003F14DE"/>
    <w:rsid w:val="004046E0"/>
    <w:rsid w:val="004114FD"/>
    <w:rsid w:val="00413281"/>
    <w:rsid w:val="00417B3D"/>
    <w:rsid w:val="004305B3"/>
    <w:rsid w:val="00430A40"/>
    <w:rsid w:val="00431F8D"/>
    <w:rsid w:val="00431FCE"/>
    <w:rsid w:val="004373E8"/>
    <w:rsid w:val="00442447"/>
    <w:rsid w:val="00452E65"/>
    <w:rsid w:val="004756FB"/>
    <w:rsid w:val="00475B67"/>
    <w:rsid w:val="004762B4"/>
    <w:rsid w:val="004850C7"/>
    <w:rsid w:val="00495390"/>
    <w:rsid w:val="004A0F85"/>
    <w:rsid w:val="004B490D"/>
    <w:rsid w:val="004C090A"/>
    <w:rsid w:val="004D2716"/>
    <w:rsid w:val="004D2C38"/>
    <w:rsid w:val="004D2EEB"/>
    <w:rsid w:val="004D42FD"/>
    <w:rsid w:val="004D78E6"/>
    <w:rsid w:val="004E45B1"/>
    <w:rsid w:val="004E58CF"/>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7675C"/>
    <w:rsid w:val="005812DB"/>
    <w:rsid w:val="0058204D"/>
    <w:rsid w:val="00591F03"/>
    <w:rsid w:val="005B33D0"/>
    <w:rsid w:val="005C2E49"/>
    <w:rsid w:val="005C79AC"/>
    <w:rsid w:val="005C7F93"/>
    <w:rsid w:val="005D1A9F"/>
    <w:rsid w:val="005D3041"/>
    <w:rsid w:val="005D791F"/>
    <w:rsid w:val="005F3A16"/>
    <w:rsid w:val="006112C3"/>
    <w:rsid w:val="006152D1"/>
    <w:rsid w:val="00620A33"/>
    <w:rsid w:val="00621F87"/>
    <w:rsid w:val="0063481B"/>
    <w:rsid w:val="0063508B"/>
    <w:rsid w:val="00642A58"/>
    <w:rsid w:val="00652737"/>
    <w:rsid w:val="00660D41"/>
    <w:rsid w:val="00661588"/>
    <w:rsid w:val="00663EBC"/>
    <w:rsid w:val="00667911"/>
    <w:rsid w:val="006747DE"/>
    <w:rsid w:val="00674E79"/>
    <w:rsid w:val="0068296E"/>
    <w:rsid w:val="0068710A"/>
    <w:rsid w:val="006B14C1"/>
    <w:rsid w:val="006C66E9"/>
    <w:rsid w:val="006D7D70"/>
    <w:rsid w:val="006E0184"/>
    <w:rsid w:val="006E0250"/>
    <w:rsid w:val="006E1E9D"/>
    <w:rsid w:val="006F232F"/>
    <w:rsid w:val="006F2443"/>
    <w:rsid w:val="0070185C"/>
    <w:rsid w:val="0070185E"/>
    <w:rsid w:val="0071045E"/>
    <w:rsid w:val="00712096"/>
    <w:rsid w:val="00722030"/>
    <w:rsid w:val="007350BD"/>
    <w:rsid w:val="00743C17"/>
    <w:rsid w:val="007469A8"/>
    <w:rsid w:val="00752367"/>
    <w:rsid w:val="00757D59"/>
    <w:rsid w:val="0076088E"/>
    <w:rsid w:val="007655D5"/>
    <w:rsid w:val="00775606"/>
    <w:rsid w:val="00782EE0"/>
    <w:rsid w:val="00786DBA"/>
    <w:rsid w:val="00791745"/>
    <w:rsid w:val="00792BAF"/>
    <w:rsid w:val="007A1B43"/>
    <w:rsid w:val="007B1D52"/>
    <w:rsid w:val="007B5CF3"/>
    <w:rsid w:val="007C3F45"/>
    <w:rsid w:val="007C4EE0"/>
    <w:rsid w:val="007C7CE9"/>
    <w:rsid w:val="007D53E2"/>
    <w:rsid w:val="007E41E8"/>
    <w:rsid w:val="007E6169"/>
    <w:rsid w:val="007F61EB"/>
    <w:rsid w:val="0080061F"/>
    <w:rsid w:val="00803D32"/>
    <w:rsid w:val="00810150"/>
    <w:rsid w:val="008125C6"/>
    <w:rsid w:val="00826562"/>
    <w:rsid w:val="00835FA2"/>
    <w:rsid w:val="00842DE2"/>
    <w:rsid w:val="008563CF"/>
    <w:rsid w:val="008578B3"/>
    <w:rsid w:val="00872D43"/>
    <w:rsid w:val="008901BB"/>
    <w:rsid w:val="00892ECB"/>
    <w:rsid w:val="00895C61"/>
    <w:rsid w:val="008A491D"/>
    <w:rsid w:val="008A5452"/>
    <w:rsid w:val="008A6DE5"/>
    <w:rsid w:val="008C1CBA"/>
    <w:rsid w:val="008C38DA"/>
    <w:rsid w:val="008D1076"/>
    <w:rsid w:val="008E6FF3"/>
    <w:rsid w:val="008F1C69"/>
    <w:rsid w:val="008F7865"/>
    <w:rsid w:val="00907D63"/>
    <w:rsid w:val="00911AF8"/>
    <w:rsid w:val="00914ACC"/>
    <w:rsid w:val="00914AE8"/>
    <w:rsid w:val="00942999"/>
    <w:rsid w:val="009508C7"/>
    <w:rsid w:val="009517AD"/>
    <w:rsid w:val="009614F6"/>
    <w:rsid w:val="00971008"/>
    <w:rsid w:val="009717E1"/>
    <w:rsid w:val="00972A22"/>
    <w:rsid w:val="00977F63"/>
    <w:rsid w:val="009906FE"/>
    <w:rsid w:val="009A27CB"/>
    <w:rsid w:val="009A4584"/>
    <w:rsid w:val="009A63D2"/>
    <w:rsid w:val="009B292B"/>
    <w:rsid w:val="009B2CDB"/>
    <w:rsid w:val="009C2134"/>
    <w:rsid w:val="009D264C"/>
    <w:rsid w:val="009D7664"/>
    <w:rsid w:val="009E111F"/>
    <w:rsid w:val="009E21F1"/>
    <w:rsid w:val="009E3C78"/>
    <w:rsid w:val="00A02E60"/>
    <w:rsid w:val="00A03652"/>
    <w:rsid w:val="00A06D22"/>
    <w:rsid w:val="00A121A6"/>
    <w:rsid w:val="00A22AEE"/>
    <w:rsid w:val="00A25EEC"/>
    <w:rsid w:val="00A270BF"/>
    <w:rsid w:val="00A35D68"/>
    <w:rsid w:val="00A43D31"/>
    <w:rsid w:val="00A45E10"/>
    <w:rsid w:val="00A46DEA"/>
    <w:rsid w:val="00A5260C"/>
    <w:rsid w:val="00A62B9B"/>
    <w:rsid w:val="00A6445D"/>
    <w:rsid w:val="00A76B5F"/>
    <w:rsid w:val="00A771C0"/>
    <w:rsid w:val="00A8582B"/>
    <w:rsid w:val="00AA2C9B"/>
    <w:rsid w:val="00AA41FD"/>
    <w:rsid w:val="00AA4FDE"/>
    <w:rsid w:val="00AB4891"/>
    <w:rsid w:val="00AE6D6C"/>
    <w:rsid w:val="00AE758F"/>
    <w:rsid w:val="00AE799D"/>
    <w:rsid w:val="00AF65DA"/>
    <w:rsid w:val="00B07C62"/>
    <w:rsid w:val="00B26E45"/>
    <w:rsid w:val="00B27A09"/>
    <w:rsid w:val="00B36535"/>
    <w:rsid w:val="00B450A6"/>
    <w:rsid w:val="00B50057"/>
    <w:rsid w:val="00B5587B"/>
    <w:rsid w:val="00B66563"/>
    <w:rsid w:val="00B73BC3"/>
    <w:rsid w:val="00B8362E"/>
    <w:rsid w:val="00BA6635"/>
    <w:rsid w:val="00BA6F2B"/>
    <w:rsid w:val="00BA7991"/>
    <w:rsid w:val="00BB3838"/>
    <w:rsid w:val="00BB794A"/>
    <w:rsid w:val="00BC33AC"/>
    <w:rsid w:val="00BC3B54"/>
    <w:rsid w:val="00BC45CC"/>
    <w:rsid w:val="00BD53CF"/>
    <w:rsid w:val="00BF1A7D"/>
    <w:rsid w:val="00C101A2"/>
    <w:rsid w:val="00C1192C"/>
    <w:rsid w:val="00C11DBB"/>
    <w:rsid w:val="00C15A21"/>
    <w:rsid w:val="00C2409A"/>
    <w:rsid w:val="00C3272E"/>
    <w:rsid w:val="00C41074"/>
    <w:rsid w:val="00C5301F"/>
    <w:rsid w:val="00C62737"/>
    <w:rsid w:val="00C635B7"/>
    <w:rsid w:val="00C727F9"/>
    <w:rsid w:val="00C753B6"/>
    <w:rsid w:val="00C82B10"/>
    <w:rsid w:val="00C97EE0"/>
    <w:rsid w:val="00CB3999"/>
    <w:rsid w:val="00CB5BA9"/>
    <w:rsid w:val="00CC2327"/>
    <w:rsid w:val="00CC73B1"/>
    <w:rsid w:val="00CD492E"/>
    <w:rsid w:val="00CE75EA"/>
    <w:rsid w:val="00CF2A75"/>
    <w:rsid w:val="00D108AA"/>
    <w:rsid w:val="00D15C9A"/>
    <w:rsid w:val="00D223F1"/>
    <w:rsid w:val="00D35DD5"/>
    <w:rsid w:val="00D42F72"/>
    <w:rsid w:val="00D50D67"/>
    <w:rsid w:val="00D660AA"/>
    <w:rsid w:val="00D66D9F"/>
    <w:rsid w:val="00D74FB5"/>
    <w:rsid w:val="00D81929"/>
    <w:rsid w:val="00D84259"/>
    <w:rsid w:val="00D851A1"/>
    <w:rsid w:val="00D87668"/>
    <w:rsid w:val="00D876DD"/>
    <w:rsid w:val="00D965E9"/>
    <w:rsid w:val="00DA0E08"/>
    <w:rsid w:val="00DA5A1E"/>
    <w:rsid w:val="00DB134B"/>
    <w:rsid w:val="00DB49DD"/>
    <w:rsid w:val="00DC2CFD"/>
    <w:rsid w:val="00DC7D50"/>
    <w:rsid w:val="00DE0C4D"/>
    <w:rsid w:val="00DE0D96"/>
    <w:rsid w:val="00DE451F"/>
    <w:rsid w:val="00DE51EC"/>
    <w:rsid w:val="00E03D7E"/>
    <w:rsid w:val="00E0403E"/>
    <w:rsid w:val="00E17306"/>
    <w:rsid w:val="00E20E8F"/>
    <w:rsid w:val="00E23EA3"/>
    <w:rsid w:val="00E245C9"/>
    <w:rsid w:val="00E25DF3"/>
    <w:rsid w:val="00E312BB"/>
    <w:rsid w:val="00E32875"/>
    <w:rsid w:val="00E3388A"/>
    <w:rsid w:val="00E34910"/>
    <w:rsid w:val="00E34B5E"/>
    <w:rsid w:val="00E40CBE"/>
    <w:rsid w:val="00E419F1"/>
    <w:rsid w:val="00E42574"/>
    <w:rsid w:val="00E42EF2"/>
    <w:rsid w:val="00E62866"/>
    <w:rsid w:val="00E75AF0"/>
    <w:rsid w:val="00E75DA9"/>
    <w:rsid w:val="00E82127"/>
    <w:rsid w:val="00E833B5"/>
    <w:rsid w:val="00E9049F"/>
    <w:rsid w:val="00E9374E"/>
    <w:rsid w:val="00E975FA"/>
    <w:rsid w:val="00EA29A5"/>
    <w:rsid w:val="00EB09C8"/>
    <w:rsid w:val="00ED3527"/>
    <w:rsid w:val="00ED48A6"/>
    <w:rsid w:val="00EF1F1D"/>
    <w:rsid w:val="00EF40A3"/>
    <w:rsid w:val="00F0098B"/>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94294"/>
    <w:rsid w:val="00F95198"/>
    <w:rsid w:val="00FA2DE1"/>
    <w:rsid w:val="00FB013F"/>
    <w:rsid w:val="00FB0221"/>
    <w:rsid w:val="00FB09A5"/>
    <w:rsid w:val="00FB192C"/>
    <w:rsid w:val="00FB34B8"/>
    <w:rsid w:val="00FB7BEF"/>
    <w:rsid w:val="00FC00D8"/>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345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8D31-66A4-48DD-A3CC-C9F7B8E9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5475</Words>
  <Characters>30113</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2022-08-08T15:28:00Z</cp:lastPrinted>
  <dcterms:created xsi:type="dcterms:W3CDTF">2025-06-18T08:22:00Z</dcterms:created>
  <dcterms:modified xsi:type="dcterms:W3CDTF">2025-06-18T08:22:00Z</dcterms:modified>
</cp:coreProperties>
</file>