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7EC64C0F" w:rsidR="00E9049F" w:rsidRDefault="00357055" w:rsidP="00E9049F">
      <w:pPr>
        <w:jc w:val="center"/>
      </w:pPr>
      <w:r w:rsidRPr="00E67090">
        <w:rPr>
          <w:noProof/>
          <w:lang w:eastAsia="fr-FR"/>
        </w:rPr>
        <w:drawing>
          <wp:anchor distT="0" distB="0" distL="114300" distR="114300" simplePos="0" relativeHeight="251666432" behindDoc="0" locked="0" layoutInCell="1" allowOverlap="1" wp14:anchorId="3A7A4C43" wp14:editId="0C3AB6BA">
            <wp:simplePos x="0" y="0"/>
            <wp:positionH relativeFrom="margin">
              <wp:posOffset>4257675</wp:posOffset>
            </wp:positionH>
            <wp:positionV relativeFrom="paragraph">
              <wp:posOffset>-174625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1860E0D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380D1B" w:rsidRDefault="00FB34B8" w:rsidP="0013004F">
                            <w:pPr>
                              <w:jc w:val="center"/>
                              <w:rPr>
                                <w:rFonts w:ascii="Marianne" w:hAnsi="Marianne"/>
                                <w:i/>
                                <w:color w:val="000000" w:themeColor="text1"/>
                              </w:rPr>
                            </w:pPr>
                            <w:r w:rsidRPr="00380D1B">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380D1B" w:rsidRDefault="00FB34B8" w:rsidP="0013004F">
                      <w:pPr>
                        <w:jc w:val="center"/>
                        <w:rPr>
                          <w:rFonts w:ascii="Marianne" w:hAnsi="Marianne"/>
                          <w:i/>
                          <w:color w:val="000000" w:themeColor="text1"/>
                        </w:rPr>
                      </w:pPr>
                      <w:r w:rsidRPr="00380D1B">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5E1">
        <w:t xml:space="preserve"> </w:t>
      </w:r>
    </w:p>
    <w:p w14:paraId="79E354EA" w14:textId="77777777" w:rsidR="00E9049F" w:rsidRDefault="00E9049F" w:rsidP="00E9049F">
      <w:pPr>
        <w:jc w:val="center"/>
      </w:pPr>
    </w:p>
    <w:p w14:paraId="213D99A2" w14:textId="2B459A72"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671D5283">
                <wp:simplePos x="0" y="0"/>
                <wp:positionH relativeFrom="margin">
                  <wp:align>left</wp:align>
                </wp:positionH>
                <wp:positionV relativeFrom="paragraph">
                  <wp:posOffset>12004</wp:posOffset>
                </wp:positionV>
                <wp:extent cx="5859780" cy="2596551"/>
                <wp:effectExtent l="0" t="0" r="26670" b="13335"/>
                <wp:wrapNone/>
                <wp:docPr id="1" name="Rectangle 1"/>
                <wp:cNvGraphicFramePr/>
                <a:graphic xmlns:a="http://schemas.openxmlformats.org/drawingml/2006/main">
                  <a:graphicData uri="http://schemas.microsoft.com/office/word/2010/wordprocessingShape">
                    <wps:wsp>
                      <wps:cNvSpPr/>
                      <wps:spPr>
                        <a:xfrm>
                          <a:off x="0" y="0"/>
                          <a:ext cx="5859780" cy="2596551"/>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397AD22E" w:rsidR="003E4BE7" w:rsidRPr="00380D1B" w:rsidRDefault="00FB34B8" w:rsidP="0013004F">
                            <w:pPr>
                              <w:jc w:val="center"/>
                              <w:rPr>
                                <w:rFonts w:ascii="Marianne" w:hAnsi="Marianne"/>
                                <w:color w:val="000000" w:themeColor="text1"/>
                                <w:sz w:val="20"/>
                              </w:rPr>
                            </w:pPr>
                            <w:r w:rsidRPr="00380D1B">
                              <w:rPr>
                                <w:rFonts w:ascii="Marianne" w:hAnsi="Marianne"/>
                                <w:color w:val="000000" w:themeColor="text1"/>
                                <w:sz w:val="20"/>
                              </w:rPr>
                              <w:t xml:space="preserve">Intervention </w:t>
                            </w:r>
                            <w:r w:rsidR="003E4BE7" w:rsidRPr="00380D1B">
                              <w:rPr>
                                <w:rFonts w:ascii="Marianne" w:hAnsi="Marianne"/>
                                <w:color w:val="000000" w:themeColor="text1"/>
                                <w:sz w:val="20"/>
                              </w:rPr>
                              <w:t>70.10</w:t>
                            </w:r>
                            <w:r w:rsidR="00840902">
                              <w:rPr>
                                <w:rFonts w:ascii="Marianne" w:hAnsi="Marianne"/>
                                <w:color w:val="000000" w:themeColor="text1"/>
                                <w:sz w:val="20"/>
                              </w:rPr>
                              <w:t> :</w:t>
                            </w:r>
                            <w:r w:rsidRPr="00380D1B">
                              <w:rPr>
                                <w:rFonts w:ascii="Marianne" w:hAnsi="Marianne"/>
                                <w:color w:val="000000" w:themeColor="text1"/>
                                <w:sz w:val="20"/>
                              </w:rPr>
                              <w:t xml:space="preserve"> Mesure agroenvironnementale et climatique (MAEC) pour la </w:t>
                            </w:r>
                            <w:r w:rsidR="003E4BE7" w:rsidRPr="00380D1B">
                              <w:rPr>
                                <w:rFonts w:ascii="Marianne" w:hAnsi="Marianne"/>
                                <w:color w:val="000000" w:themeColor="text1"/>
                                <w:sz w:val="20"/>
                              </w:rPr>
                              <w:t xml:space="preserve">préservation de l'équilibre </w:t>
                            </w:r>
                            <w:proofErr w:type="spellStart"/>
                            <w:r w:rsidR="003E4BE7" w:rsidRPr="00380D1B">
                              <w:rPr>
                                <w:rFonts w:ascii="Marianne" w:hAnsi="Marianne"/>
                                <w:color w:val="000000" w:themeColor="text1"/>
                                <w:sz w:val="20"/>
                              </w:rPr>
                              <w:t>agro-écologique</w:t>
                            </w:r>
                            <w:proofErr w:type="spellEnd"/>
                            <w:r w:rsidR="003E4BE7" w:rsidRPr="00380D1B">
                              <w:rPr>
                                <w:rFonts w:ascii="Marianne" w:hAnsi="Marianne"/>
                                <w:color w:val="000000" w:themeColor="text1"/>
                                <w:sz w:val="20"/>
                              </w:rPr>
                              <w:t xml:space="preserve"> et de la biodiversité de milieux spécifiques</w:t>
                            </w:r>
                          </w:p>
                          <w:p w14:paraId="3CE8C534" w14:textId="2B9710F3" w:rsidR="007322A9" w:rsidRPr="00380D1B" w:rsidRDefault="003E4BE7" w:rsidP="0013004F">
                            <w:pPr>
                              <w:jc w:val="center"/>
                              <w:rPr>
                                <w:rFonts w:ascii="Marianne" w:hAnsi="Marianne"/>
                                <w:b/>
                                <w:color w:val="000000" w:themeColor="text1"/>
                                <w:sz w:val="36"/>
                              </w:rPr>
                            </w:pPr>
                            <w:r w:rsidRPr="00380D1B">
                              <w:rPr>
                                <w:rFonts w:ascii="Marianne" w:hAnsi="Marianne"/>
                                <w:color w:val="000000" w:themeColor="text1"/>
                                <w:sz w:val="20"/>
                              </w:rPr>
                              <w:t xml:space="preserve"> </w:t>
                            </w:r>
                            <w:r w:rsidR="00FB34B8" w:rsidRPr="00380D1B">
                              <w:rPr>
                                <w:rFonts w:ascii="Marianne" w:hAnsi="Marianne"/>
                                <w:b/>
                                <w:color w:val="000000" w:themeColor="text1"/>
                                <w:sz w:val="36"/>
                              </w:rPr>
                              <w:t xml:space="preserve">Notice de la mesure </w:t>
                            </w:r>
                            <w:r w:rsidR="00840902">
                              <w:rPr>
                                <w:rFonts w:ascii="Marianne" w:hAnsi="Marianne"/>
                                <w:b/>
                                <w:color w:val="000000" w:themeColor="text1"/>
                                <w:sz w:val="36"/>
                              </w:rPr>
                              <w:t>« </w:t>
                            </w:r>
                            <w:r w:rsidR="007322A9" w:rsidRPr="00380D1B">
                              <w:rPr>
                                <w:rFonts w:ascii="Marianne" w:hAnsi="Marianne"/>
                                <w:b/>
                                <w:color w:val="000000" w:themeColor="text1"/>
                                <w:sz w:val="36"/>
                              </w:rPr>
                              <w:t>Systèmes herbagers et pastoraux</w:t>
                            </w:r>
                            <w:r w:rsidR="00840902">
                              <w:rPr>
                                <w:rFonts w:ascii="Marianne" w:hAnsi="Marianne"/>
                                <w:b/>
                                <w:color w:val="000000" w:themeColor="text1"/>
                                <w:sz w:val="36"/>
                              </w:rPr>
                              <w:t> »</w:t>
                            </w:r>
                            <w:r w:rsidR="00FB34B8" w:rsidRPr="00380D1B">
                              <w:rPr>
                                <w:rFonts w:ascii="Marianne" w:hAnsi="Marianne"/>
                                <w:b/>
                                <w:color w:val="000000" w:themeColor="text1"/>
                                <w:sz w:val="36"/>
                              </w:rPr>
                              <w:t xml:space="preserve"> </w:t>
                            </w:r>
                          </w:p>
                          <w:p w14:paraId="54F97755" w14:textId="210FFAB4"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highlight w:val="yellow"/>
                              </w:rPr>
                              <w:t>XX_XXXX_</w:t>
                            </w:r>
                            <w:r w:rsidR="003E4BE7" w:rsidRPr="00380D1B">
                              <w:rPr>
                                <w:rFonts w:ascii="Marianne" w:hAnsi="Marianne"/>
                                <w:b/>
                                <w:color w:val="000000" w:themeColor="text1"/>
                                <w:sz w:val="36"/>
                              </w:rPr>
                              <w:t>PRA2</w:t>
                            </w:r>
                          </w:p>
                          <w:p w14:paraId="0163CA01" w14:textId="7AD6E773"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Territoire </w:t>
                            </w:r>
                            <w:r w:rsidR="00840902">
                              <w:rPr>
                                <w:rFonts w:ascii="Marianne" w:hAnsi="Marianne"/>
                                <w:b/>
                                <w:color w:val="000000" w:themeColor="text1"/>
                                <w:sz w:val="36"/>
                              </w:rPr>
                              <w:t>« </w:t>
                            </w:r>
                            <w:r w:rsidRPr="00380D1B">
                              <w:rPr>
                                <w:rFonts w:ascii="Marianne" w:hAnsi="Marianne"/>
                                <w:b/>
                                <w:color w:val="000000" w:themeColor="text1"/>
                                <w:sz w:val="36"/>
                                <w:highlight w:val="yellow"/>
                              </w:rPr>
                              <w:t>XXXX</w:t>
                            </w:r>
                            <w:r w:rsidR="00840902">
                              <w:rPr>
                                <w:rFonts w:ascii="Marianne" w:hAnsi="Marianne"/>
                                <w:b/>
                                <w:color w:val="000000" w:themeColor="text1"/>
                                <w:sz w:val="36"/>
                              </w:rPr>
                              <w:t> »</w:t>
                            </w:r>
                          </w:p>
                          <w:p w14:paraId="2FC82F11" w14:textId="58A06FE5"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Campagne </w:t>
                            </w:r>
                            <w:r w:rsidR="008370C4">
                              <w:rPr>
                                <w:rFonts w:ascii="Marianne" w:hAnsi="Marianne"/>
                                <w:b/>
                                <w:color w:val="000000" w:themeColor="text1"/>
                                <w:sz w:val="36"/>
                              </w:rPr>
                              <w:t>202</w:t>
                            </w:r>
                            <w:r w:rsidR="0069516C">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95pt;width:461.4pt;height:20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" fillcolor="#d5dce4 [671]" strokecolor="#d5dce4 [671]" strokeweight="1pt">
                <v:textbox>
                  <w:txbxContent>
                    <w:p w14:paraId="17B0EEDC" w14:textId="397AD22E" w:rsidR="003E4BE7" w:rsidRPr="00380D1B" w:rsidRDefault="00FB34B8" w:rsidP="0013004F">
                      <w:pPr>
                        <w:jc w:val="center"/>
                        <w:rPr>
                          <w:rFonts w:ascii="Marianne" w:hAnsi="Marianne"/>
                          <w:color w:val="000000" w:themeColor="text1"/>
                          <w:sz w:val="20"/>
                        </w:rPr>
                      </w:pPr>
                      <w:r w:rsidRPr="00380D1B">
                        <w:rPr>
                          <w:rFonts w:ascii="Marianne" w:hAnsi="Marianne"/>
                          <w:color w:val="000000" w:themeColor="text1"/>
                          <w:sz w:val="20"/>
                        </w:rPr>
                        <w:t xml:space="preserve">Intervention </w:t>
                      </w:r>
                      <w:r w:rsidR="003E4BE7" w:rsidRPr="00380D1B">
                        <w:rPr>
                          <w:rFonts w:ascii="Marianne" w:hAnsi="Marianne"/>
                          <w:color w:val="000000" w:themeColor="text1"/>
                          <w:sz w:val="20"/>
                        </w:rPr>
                        <w:t>70.10</w:t>
                      </w:r>
                      <w:r w:rsidR="00840902">
                        <w:rPr>
                          <w:rFonts w:ascii="Marianne" w:hAnsi="Marianne"/>
                          <w:color w:val="000000" w:themeColor="text1"/>
                          <w:sz w:val="20"/>
                        </w:rPr>
                        <w:t> :</w:t>
                      </w:r>
                      <w:r w:rsidRPr="00380D1B">
                        <w:rPr>
                          <w:rFonts w:ascii="Marianne" w:hAnsi="Marianne"/>
                          <w:color w:val="000000" w:themeColor="text1"/>
                          <w:sz w:val="20"/>
                        </w:rPr>
                        <w:t xml:space="preserve"> Mesure agroenvironnementale et climatique (MAEC) pour la </w:t>
                      </w:r>
                      <w:r w:rsidR="003E4BE7" w:rsidRPr="00380D1B">
                        <w:rPr>
                          <w:rFonts w:ascii="Marianne" w:hAnsi="Marianne"/>
                          <w:color w:val="000000" w:themeColor="text1"/>
                          <w:sz w:val="20"/>
                        </w:rPr>
                        <w:t>préservation de l'équilibre agro-écologique et de la biodiversité de milieux spécifiques</w:t>
                      </w:r>
                    </w:p>
                    <w:p w14:paraId="3CE8C534" w14:textId="2B9710F3" w:rsidR="007322A9" w:rsidRPr="00380D1B" w:rsidRDefault="003E4BE7" w:rsidP="0013004F">
                      <w:pPr>
                        <w:jc w:val="center"/>
                        <w:rPr>
                          <w:rFonts w:ascii="Marianne" w:hAnsi="Marianne"/>
                          <w:b/>
                          <w:color w:val="000000" w:themeColor="text1"/>
                          <w:sz w:val="36"/>
                        </w:rPr>
                      </w:pPr>
                      <w:r w:rsidRPr="00380D1B">
                        <w:rPr>
                          <w:rFonts w:ascii="Marianne" w:hAnsi="Marianne"/>
                          <w:color w:val="000000" w:themeColor="text1"/>
                          <w:sz w:val="20"/>
                        </w:rPr>
                        <w:t xml:space="preserve"> </w:t>
                      </w:r>
                      <w:r w:rsidR="00FB34B8" w:rsidRPr="00380D1B">
                        <w:rPr>
                          <w:rFonts w:ascii="Marianne" w:hAnsi="Marianne"/>
                          <w:b/>
                          <w:color w:val="000000" w:themeColor="text1"/>
                          <w:sz w:val="36"/>
                        </w:rPr>
                        <w:t xml:space="preserve">Notice de la mesure </w:t>
                      </w:r>
                      <w:r w:rsidR="00840902">
                        <w:rPr>
                          <w:rFonts w:ascii="Marianne" w:hAnsi="Marianne"/>
                          <w:b/>
                          <w:color w:val="000000" w:themeColor="text1"/>
                          <w:sz w:val="36"/>
                        </w:rPr>
                        <w:t>« </w:t>
                      </w:r>
                      <w:r w:rsidR="007322A9" w:rsidRPr="00380D1B">
                        <w:rPr>
                          <w:rFonts w:ascii="Marianne" w:hAnsi="Marianne"/>
                          <w:b/>
                          <w:color w:val="000000" w:themeColor="text1"/>
                          <w:sz w:val="36"/>
                        </w:rPr>
                        <w:t>Systèmes herbagers et pastoraux</w:t>
                      </w:r>
                      <w:r w:rsidR="00840902">
                        <w:rPr>
                          <w:rFonts w:ascii="Marianne" w:hAnsi="Marianne"/>
                          <w:b/>
                          <w:color w:val="000000" w:themeColor="text1"/>
                          <w:sz w:val="36"/>
                        </w:rPr>
                        <w:t> »</w:t>
                      </w:r>
                      <w:r w:rsidR="00FB34B8" w:rsidRPr="00380D1B">
                        <w:rPr>
                          <w:rFonts w:ascii="Marianne" w:hAnsi="Marianne"/>
                          <w:b/>
                          <w:color w:val="000000" w:themeColor="text1"/>
                          <w:sz w:val="36"/>
                        </w:rPr>
                        <w:t xml:space="preserve"> </w:t>
                      </w:r>
                    </w:p>
                    <w:p w14:paraId="54F97755" w14:textId="210FFAB4"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highlight w:val="yellow"/>
                        </w:rPr>
                        <w:t>XX_XXXX_</w:t>
                      </w:r>
                      <w:r w:rsidR="003E4BE7" w:rsidRPr="00380D1B">
                        <w:rPr>
                          <w:rFonts w:ascii="Marianne" w:hAnsi="Marianne"/>
                          <w:b/>
                          <w:color w:val="000000" w:themeColor="text1"/>
                          <w:sz w:val="36"/>
                        </w:rPr>
                        <w:t>PRA2</w:t>
                      </w:r>
                    </w:p>
                    <w:p w14:paraId="0163CA01" w14:textId="7AD6E773"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Territoire </w:t>
                      </w:r>
                      <w:r w:rsidR="00840902">
                        <w:rPr>
                          <w:rFonts w:ascii="Marianne" w:hAnsi="Marianne"/>
                          <w:b/>
                          <w:color w:val="000000" w:themeColor="text1"/>
                          <w:sz w:val="36"/>
                        </w:rPr>
                        <w:t>« </w:t>
                      </w:r>
                      <w:r w:rsidRPr="00380D1B">
                        <w:rPr>
                          <w:rFonts w:ascii="Marianne" w:hAnsi="Marianne"/>
                          <w:b/>
                          <w:color w:val="000000" w:themeColor="text1"/>
                          <w:sz w:val="36"/>
                          <w:highlight w:val="yellow"/>
                        </w:rPr>
                        <w:t>XXXX</w:t>
                      </w:r>
                      <w:r w:rsidR="00840902">
                        <w:rPr>
                          <w:rFonts w:ascii="Marianne" w:hAnsi="Marianne"/>
                          <w:b/>
                          <w:color w:val="000000" w:themeColor="text1"/>
                          <w:sz w:val="36"/>
                        </w:rPr>
                        <w:t> »</w:t>
                      </w:r>
                    </w:p>
                    <w:p w14:paraId="2FC82F11" w14:textId="58A06FE5" w:rsidR="00FB34B8" w:rsidRPr="00380D1B" w:rsidRDefault="00FB34B8" w:rsidP="0013004F">
                      <w:pPr>
                        <w:jc w:val="center"/>
                        <w:rPr>
                          <w:rFonts w:ascii="Marianne" w:hAnsi="Marianne"/>
                          <w:b/>
                          <w:color w:val="000000" w:themeColor="text1"/>
                          <w:sz w:val="36"/>
                        </w:rPr>
                      </w:pPr>
                      <w:r w:rsidRPr="00380D1B">
                        <w:rPr>
                          <w:rFonts w:ascii="Marianne" w:hAnsi="Marianne"/>
                          <w:b/>
                          <w:color w:val="000000" w:themeColor="text1"/>
                          <w:sz w:val="36"/>
                        </w:rPr>
                        <w:t xml:space="preserve">Campagne </w:t>
                      </w:r>
                      <w:r w:rsidR="008370C4">
                        <w:rPr>
                          <w:rFonts w:ascii="Marianne" w:hAnsi="Marianne"/>
                          <w:b/>
                          <w:color w:val="000000" w:themeColor="text1"/>
                          <w:sz w:val="36"/>
                        </w:rPr>
                        <w:t>202</w:t>
                      </w:r>
                      <w:r w:rsidR="0069516C">
                        <w:rPr>
                          <w:rFonts w:ascii="Marianne" w:hAnsi="Marianne"/>
                          <w:b/>
                          <w:color w:val="000000" w:themeColor="text1"/>
                          <w:sz w:val="36"/>
                        </w:rPr>
                        <w:t>5</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Default="004D2C38" w:rsidP="00E9049F"/>
    <w:p w14:paraId="58DABD28" w14:textId="77777777" w:rsidR="00380D1B" w:rsidRDefault="00380D1B" w:rsidP="00E9049F"/>
    <w:p w14:paraId="45FF0B8F" w14:textId="03C80C3E" w:rsidR="00E9049F" w:rsidRPr="006965E1" w:rsidRDefault="00E9049F" w:rsidP="00E9049F">
      <w:pPr>
        <w:rPr>
          <w:rFonts w:ascii="Marianne" w:hAnsi="Marianne"/>
          <w:sz w:val="20"/>
        </w:rPr>
      </w:pPr>
      <w:r w:rsidRPr="006965E1">
        <w:rPr>
          <w:rFonts w:ascii="Marianne" w:hAnsi="Marianne"/>
          <w:sz w:val="20"/>
        </w:rPr>
        <w:t>Pour toute information</w:t>
      </w:r>
      <w:r w:rsidR="007E6169" w:rsidRPr="006965E1">
        <w:rPr>
          <w:rFonts w:ascii="Marianne" w:hAnsi="Marianne"/>
          <w:sz w:val="20"/>
        </w:rPr>
        <w:t xml:space="preserve"> complémentaire</w:t>
      </w:r>
      <w:r w:rsidRPr="006965E1">
        <w:rPr>
          <w:rFonts w:ascii="Marianne" w:hAnsi="Marianne"/>
          <w:sz w:val="20"/>
        </w:rPr>
        <w:t>, contacter la structure animatrice de la mesure</w:t>
      </w:r>
      <w:r w:rsidR="00840902" w:rsidRPr="006965E1">
        <w:rPr>
          <w:rFonts w:ascii="Marianne" w:hAnsi="Marianne"/>
          <w:sz w:val="20"/>
        </w:rPr>
        <w:t> :</w:t>
      </w:r>
    </w:p>
    <w:p w14:paraId="646B4630" w14:textId="77777777" w:rsidR="00E9049F" w:rsidRPr="006965E1" w:rsidRDefault="00E9049F" w:rsidP="00E9049F">
      <w:pPr>
        <w:rPr>
          <w:rFonts w:ascii="Marianne" w:hAnsi="Marianne"/>
          <w:i/>
          <w:sz w:val="20"/>
          <w:highlight w:val="yellow"/>
        </w:rPr>
      </w:pPr>
      <w:r w:rsidRPr="006965E1">
        <w:rPr>
          <w:rFonts w:ascii="Marianne" w:hAnsi="Marianne"/>
          <w:i/>
          <w:sz w:val="20"/>
          <w:highlight w:val="yellow"/>
        </w:rPr>
        <w:t>Coordonnées de la structure animatrice</w:t>
      </w:r>
    </w:p>
    <w:p w14:paraId="02708618" w14:textId="77777777" w:rsidR="00E9049F" w:rsidRDefault="00E9049F">
      <w:pPr>
        <w:rPr>
          <w:i/>
          <w:highlight w:val="yellow"/>
        </w:rPr>
      </w:pPr>
      <w:r>
        <w:rPr>
          <w:i/>
          <w:highlight w:val="yellow"/>
        </w:rPr>
        <w:br w:type="page"/>
      </w:r>
    </w:p>
    <w:p w14:paraId="31D4F45A" w14:textId="05FEFAE3" w:rsidR="00E9049F" w:rsidRPr="00380D1B" w:rsidRDefault="00E9049F" w:rsidP="00E9049F">
      <w:pPr>
        <w:pStyle w:val="Titre1"/>
        <w:rPr>
          <w:rFonts w:ascii="Marianne" w:hAnsi="Marianne"/>
          <w:sz w:val="22"/>
        </w:rPr>
      </w:pPr>
      <w:r w:rsidRPr="00380D1B">
        <w:rPr>
          <w:rFonts w:ascii="Marianne" w:hAnsi="Marianne"/>
          <w:sz w:val="22"/>
        </w:rPr>
        <w:lastRenderedPageBreak/>
        <w:t>OBJECTIFS DE LA MESURE</w:t>
      </w:r>
    </w:p>
    <w:p w14:paraId="51AEEBED" w14:textId="49846645" w:rsidR="00E9049F" w:rsidRPr="00380D1B" w:rsidRDefault="00E9049F" w:rsidP="00E9049F">
      <w:pPr>
        <w:rPr>
          <w:rFonts w:ascii="Marianne" w:hAnsi="Marianne"/>
          <w:sz w:val="20"/>
        </w:rPr>
      </w:pPr>
    </w:p>
    <w:p w14:paraId="7030438E" w14:textId="1FFA3BAA" w:rsidR="003E4BE7" w:rsidRPr="00380D1B" w:rsidRDefault="0070185C" w:rsidP="003E4BE7">
      <w:pPr>
        <w:rPr>
          <w:rFonts w:ascii="Marianne" w:hAnsi="Marianne"/>
          <w:sz w:val="20"/>
          <w:szCs w:val="20"/>
        </w:rPr>
      </w:pPr>
      <w:r w:rsidRPr="00380D1B">
        <w:rPr>
          <w:rFonts w:ascii="Marianne" w:eastAsia="Times New Roman" w:hAnsi="Marianne"/>
          <w:sz w:val="20"/>
          <w:szCs w:val="20"/>
        </w:rPr>
        <w:t xml:space="preserve">Cette mesure vise à </w:t>
      </w:r>
      <w:r w:rsidR="003E4BE7" w:rsidRPr="00380D1B">
        <w:rPr>
          <w:rFonts w:ascii="Marianne" w:hAnsi="Marianne"/>
          <w:sz w:val="20"/>
          <w:szCs w:val="20"/>
        </w:rPr>
        <w:t xml:space="preserve">préserver la durabilité et l’équilibre </w:t>
      </w:r>
      <w:proofErr w:type="spellStart"/>
      <w:r w:rsidR="003E4BE7" w:rsidRPr="00380D1B">
        <w:rPr>
          <w:rFonts w:ascii="Marianne" w:hAnsi="Marianne"/>
          <w:sz w:val="20"/>
          <w:szCs w:val="20"/>
        </w:rPr>
        <w:t>agro-écologique</w:t>
      </w:r>
      <w:proofErr w:type="spellEnd"/>
      <w:r w:rsidR="003E4BE7" w:rsidRPr="00380D1B">
        <w:rPr>
          <w:rFonts w:ascii="Marianne" w:hAnsi="Marianne"/>
          <w:sz w:val="20"/>
          <w:szCs w:val="20"/>
        </w:rPr>
        <w:t xml:space="preserve"> des prairies permanentes à flore diversifiée et de certaines surfaces pastorales</w:t>
      </w:r>
      <w:r w:rsidR="009D234D">
        <w:rPr>
          <w:rFonts w:ascii="Marianne" w:hAnsi="Marianne"/>
          <w:sz w:val="20"/>
          <w:szCs w:val="20"/>
        </w:rPr>
        <w:t xml:space="preserve"> à valeur environnementale importante</w:t>
      </w:r>
      <w:r w:rsidR="003E4BE7" w:rsidRPr="00380D1B">
        <w:rPr>
          <w:rFonts w:ascii="Marianne" w:hAnsi="Marianne"/>
          <w:sz w:val="20"/>
          <w:szCs w:val="20"/>
        </w:rPr>
        <w:t xml:space="preserve">, dénommées </w:t>
      </w:r>
      <w:r w:rsidR="00840902">
        <w:rPr>
          <w:rFonts w:ascii="Marianne" w:hAnsi="Marianne"/>
          <w:sz w:val="20"/>
          <w:szCs w:val="20"/>
        </w:rPr>
        <w:t>« </w:t>
      </w:r>
      <w:r w:rsidR="003E4BE7" w:rsidRPr="00380D1B">
        <w:rPr>
          <w:rFonts w:ascii="Marianne" w:hAnsi="Marianne"/>
          <w:sz w:val="20"/>
          <w:szCs w:val="20"/>
        </w:rPr>
        <w:t>surfaces cibles</w:t>
      </w:r>
      <w:r w:rsidR="00840902">
        <w:rPr>
          <w:rFonts w:ascii="Marianne" w:hAnsi="Marianne"/>
          <w:sz w:val="20"/>
          <w:szCs w:val="20"/>
        </w:rPr>
        <w:t> »</w:t>
      </w:r>
      <w:r w:rsidR="003E4BE7" w:rsidRPr="00380D1B">
        <w:rPr>
          <w:rFonts w:ascii="Marianne" w:hAnsi="Marianne"/>
          <w:sz w:val="20"/>
          <w:szCs w:val="20"/>
        </w:rPr>
        <w:t>.</w:t>
      </w:r>
    </w:p>
    <w:p w14:paraId="760ADF63" w14:textId="591695AF" w:rsidR="004468FC" w:rsidRPr="00380D1B" w:rsidRDefault="003E4BE7" w:rsidP="004468FC">
      <w:pPr>
        <w:pStyle w:val="Sansinterligne"/>
        <w:spacing w:after="240"/>
        <w:rPr>
          <w:rFonts w:ascii="Marianne" w:hAnsi="Marianne"/>
          <w:sz w:val="20"/>
        </w:rPr>
      </w:pPr>
      <w:r w:rsidRPr="00380D1B">
        <w:rPr>
          <w:rFonts w:ascii="Marianne" w:hAnsi="Marianne"/>
          <w:sz w:val="20"/>
        </w:rPr>
        <w:t>Le maintien de ces surfaces cibles au sein des prairies et pâturages permanents de l'exploitation est privilégié sur le territoire, car elles participent plus particulièrement à</w:t>
      </w:r>
      <w:r w:rsidR="00840902">
        <w:rPr>
          <w:rFonts w:ascii="Marianne" w:hAnsi="Marianne"/>
          <w:sz w:val="20"/>
        </w:rPr>
        <w:t> :</w:t>
      </w:r>
    </w:p>
    <w:p w14:paraId="22B30A80" w14:textId="1AED7D68" w:rsidR="003E4BE7" w:rsidRPr="00380D1B" w:rsidRDefault="003E4BE7" w:rsidP="00934601">
      <w:pPr>
        <w:pStyle w:val="Sansinterligne"/>
        <w:numPr>
          <w:ilvl w:val="0"/>
          <w:numId w:val="4"/>
        </w:numPr>
        <w:rPr>
          <w:rFonts w:ascii="Marianne" w:hAnsi="Marianne"/>
          <w:sz w:val="20"/>
          <w:highlight w:val="yellow"/>
        </w:rPr>
      </w:pPr>
      <w:r w:rsidRPr="00380D1B">
        <w:rPr>
          <w:rFonts w:ascii="Marianne" w:hAnsi="Marianne"/>
          <w:sz w:val="20"/>
          <w:highlight w:val="yellow"/>
        </w:rPr>
        <w:t>La préservation de la qualité de l'eau par une gestion économe en intrants,</w:t>
      </w:r>
    </w:p>
    <w:p w14:paraId="49A69AC1" w14:textId="61EBD939" w:rsidR="003E4BE7" w:rsidRPr="00380D1B" w:rsidRDefault="003E4BE7" w:rsidP="00934601">
      <w:pPr>
        <w:pStyle w:val="Sansinterligne"/>
        <w:numPr>
          <w:ilvl w:val="0"/>
          <w:numId w:val="4"/>
        </w:numPr>
        <w:rPr>
          <w:rFonts w:ascii="Marianne" w:hAnsi="Marianne"/>
          <w:sz w:val="20"/>
          <w:highlight w:val="yellow"/>
        </w:rPr>
      </w:pPr>
      <w:r w:rsidRPr="00380D1B">
        <w:rPr>
          <w:rFonts w:ascii="Marianne" w:hAnsi="Marianne"/>
          <w:sz w:val="20"/>
          <w:highlight w:val="yellow"/>
        </w:rPr>
        <w:t>La préservation d</w:t>
      </w:r>
      <w:r w:rsidR="009D234D">
        <w:rPr>
          <w:rFonts w:ascii="Marianne" w:hAnsi="Marianne"/>
          <w:sz w:val="20"/>
          <w:highlight w:val="yellow"/>
        </w:rPr>
        <w:t>’un milieu favorable à</w:t>
      </w:r>
      <w:r w:rsidRPr="00380D1B">
        <w:rPr>
          <w:rFonts w:ascii="Marianne" w:hAnsi="Marianne"/>
          <w:sz w:val="20"/>
          <w:highlight w:val="yellow"/>
        </w:rPr>
        <w:t xml:space="preserve"> la biodiversité,</w:t>
      </w:r>
    </w:p>
    <w:p w14:paraId="32FAB835" w14:textId="77777777" w:rsidR="002F20CB" w:rsidRDefault="003E4BE7" w:rsidP="002F20CB">
      <w:pPr>
        <w:pStyle w:val="Sansinterligne"/>
        <w:numPr>
          <w:ilvl w:val="0"/>
          <w:numId w:val="4"/>
        </w:numPr>
        <w:rPr>
          <w:rFonts w:ascii="Marianne" w:hAnsi="Marianne"/>
          <w:sz w:val="20"/>
          <w:highlight w:val="yellow"/>
        </w:rPr>
      </w:pPr>
      <w:r w:rsidRPr="00380D1B">
        <w:rPr>
          <w:rFonts w:ascii="Marianne" w:hAnsi="Marianne"/>
          <w:sz w:val="20"/>
          <w:highlight w:val="yellow"/>
        </w:rPr>
        <w:t>L’atténuation du changement climatique par le stockage de carbone dans les sols,</w:t>
      </w:r>
    </w:p>
    <w:p w14:paraId="15056E4F" w14:textId="5A44DC14" w:rsidR="009D234D" w:rsidRPr="002F20CB" w:rsidRDefault="003E4BE7" w:rsidP="002F20CB">
      <w:pPr>
        <w:pStyle w:val="Sansinterligne"/>
        <w:numPr>
          <w:ilvl w:val="0"/>
          <w:numId w:val="4"/>
        </w:numPr>
        <w:rPr>
          <w:rFonts w:ascii="Marianne" w:hAnsi="Marianne"/>
          <w:sz w:val="20"/>
          <w:highlight w:val="yellow"/>
        </w:rPr>
      </w:pPr>
      <w:r w:rsidRPr="002F20CB">
        <w:rPr>
          <w:rFonts w:ascii="Marianne" w:hAnsi="Marianne"/>
          <w:sz w:val="20"/>
          <w:highlight w:val="yellow"/>
        </w:rPr>
        <w:t>La lutte contre l'érosion des sols</w:t>
      </w:r>
      <w:r w:rsidR="009D234D" w:rsidRPr="002F20CB">
        <w:rPr>
          <w:rFonts w:ascii="Marianne" w:hAnsi="Marianne"/>
          <w:sz w:val="20"/>
          <w:highlight w:val="yellow"/>
        </w:rPr>
        <w:t>,</w:t>
      </w:r>
    </w:p>
    <w:p w14:paraId="66257CEC" w14:textId="3E8152AD" w:rsidR="003E4BE7" w:rsidRPr="00380D1B" w:rsidRDefault="009D234D" w:rsidP="00934601">
      <w:pPr>
        <w:pStyle w:val="Sansinterligne"/>
        <w:numPr>
          <w:ilvl w:val="0"/>
          <w:numId w:val="4"/>
        </w:numPr>
        <w:rPr>
          <w:rFonts w:ascii="Marianne" w:hAnsi="Marianne"/>
          <w:sz w:val="20"/>
          <w:highlight w:val="yellow"/>
        </w:rPr>
      </w:pPr>
      <w:r>
        <w:rPr>
          <w:rFonts w:ascii="Marianne" w:hAnsi="Marianne"/>
          <w:sz w:val="20"/>
          <w:highlight w:val="yellow"/>
        </w:rPr>
        <w:t>L</w:t>
      </w:r>
      <w:r w:rsidR="003E4BE7" w:rsidRPr="00380D1B">
        <w:rPr>
          <w:rFonts w:ascii="Marianne" w:hAnsi="Marianne"/>
          <w:sz w:val="20"/>
          <w:highlight w:val="yellow"/>
        </w:rPr>
        <w:t>a protection des forêts méditerranéennes contre les incendies (espaces pare-feu).</w:t>
      </w:r>
    </w:p>
    <w:p w14:paraId="0EEE068F" w14:textId="77777777" w:rsidR="003E4BE7" w:rsidRPr="00380D1B" w:rsidRDefault="003E4BE7" w:rsidP="003E4BE7">
      <w:pPr>
        <w:pStyle w:val="Sansinterligne"/>
        <w:rPr>
          <w:rFonts w:ascii="Marianne" w:hAnsi="Marianne"/>
          <w:sz w:val="20"/>
        </w:rPr>
      </w:pPr>
    </w:p>
    <w:p w14:paraId="05E73E01" w14:textId="354BCA7F" w:rsidR="003E4BE7" w:rsidRPr="00380D1B" w:rsidRDefault="003E4BE7" w:rsidP="0070185C">
      <w:pPr>
        <w:rPr>
          <w:rFonts w:ascii="Marianne" w:eastAsia="Times New Roman" w:hAnsi="Marianne"/>
          <w:sz w:val="20"/>
          <w:szCs w:val="20"/>
        </w:rPr>
      </w:pPr>
      <w:r w:rsidRPr="00380D1B">
        <w:rPr>
          <w:rFonts w:ascii="Marianne" w:eastAsia="Times New Roman" w:hAnsi="Marianne"/>
          <w:sz w:val="20"/>
          <w:szCs w:val="20"/>
        </w:rPr>
        <w:t xml:space="preserve">Cette mesure s’adresse aux exploitants qui valorisent déjà de telles surfaces </w:t>
      </w:r>
      <w:r w:rsidR="009D234D">
        <w:rPr>
          <w:rFonts w:ascii="Marianne" w:eastAsia="Times New Roman" w:hAnsi="Marianne"/>
          <w:sz w:val="20"/>
          <w:szCs w:val="20"/>
        </w:rPr>
        <w:t>dans les territoires où</w:t>
      </w:r>
      <w:r w:rsidRPr="00380D1B">
        <w:rPr>
          <w:rFonts w:ascii="Marianne" w:eastAsia="Times New Roman" w:hAnsi="Marianne"/>
          <w:sz w:val="20"/>
          <w:szCs w:val="20"/>
        </w:rPr>
        <w:t xml:space="preserve"> il existe un risque avéré de disparition des pratiques</w:t>
      </w:r>
      <w:r w:rsidR="009D234D">
        <w:rPr>
          <w:rFonts w:ascii="Marianne" w:eastAsia="Times New Roman" w:hAnsi="Marianne"/>
          <w:sz w:val="20"/>
          <w:szCs w:val="20"/>
        </w:rPr>
        <w:t xml:space="preserve"> favorables au maintien de ces prairies et surfaces pastorales</w:t>
      </w:r>
      <w:r w:rsidRPr="00380D1B">
        <w:rPr>
          <w:rFonts w:ascii="Marianne" w:eastAsia="Times New Roman" w:hAnsi="Marianne"/>
          <w:sz w:val="20"/>
          <w:szCs w:val="20"/>
        </w:rPr>
        <w:t xml:space="preserve"> (</w:t>
      </w:r>
      <w:r w:rsidRPr="00380D1B">
        <w:rPr>
          <w:rFonts w:ascii="Marianne" w:eastAsia="Times New Roman" w:hAnsi="Marianne"/>
          <w:sz w:val="20"/>
          <w:szCs w:val="20"/>
          <w:highlight w:val="yellow"/>
        </w:rPr>
        <w:t>par abandon et/ou intensification</w:t>
      </w:r>
      <w:r w:rsidRPr="00380D1B">
        <w:rPr>
          <w:rFonts w:ascii="Marianne" w:eastAsia="Times New Roman" w:hAnsi="Marianne"/>
          <w:sz w:val="20"/>
          <w:szCs w:val="20"/>
        </w:rPr>
        <w:t>).</w:t>
      </w:r>
    </w:p>
    <w:p w14:paraId="1DA9C20B" w14:textId="472B9425" w:rsidR="0070185C" w:rsidRPr="00380D1B" w:rsidRDefault="0070185C" w:rsidP="0070185C">
      <w:pPr>
        <w:rPr>
          <w:rFonts w:ascii="Marianne" w:eastAsia="Times New Roman" w:hAnsi="Marianne"/>
          <w:i/>
          <w:sz w:val="20"/>
          <w:szCs w:val="20"/>
        </w:rPr>
      </w:pPr>
      <w:r w:rsidRPr="00380D1B">
        <w:rPr>
          <w:rFonts w:ascii="Marianne" w:eastAsia="Times New Roman" w:hAnsi="Marianne"/>
          <w:i/>
          <w:sz w:val="20"/>
          <w:szCs w:val="20"/>
          <w:highlight w:val="yellow"/>
        </w:rPr>
        <w:t>Complément à ajouter par la DRAAF sur la réponse apportée par cette mesure vis-à-vis des enjeux territoriaux</w:t>
      </w:r>
      <w:r w:rsidR="00EF1DF3" w:rsidRPr="00380D1B">
        <w:rPr>
          <w:rFonts w:ascii="Marianne" w:eastAsia="Times New Roman" w:hAnsi="Marianne"/>
          <w:i/>
          <w:sz w:val="20"/>
          <w:szCs w:val="20"/>
          <w:highlight w:val="yellow"/>
        </w:rPr>
        <w:t>.</w:t>
      </w:r>
    </w:p>
    <w:p w14:paraId="4435370F" w14:textId="77777777" w:rsidR="001209F9" w:rsidRDefault="001209F9" w:rsidP="00E9049F"/>
    <w:p w14:paraId="488E0D2B" w14:textId="3B04CB11" w:rsidR="001209F9" w:rsidRPr="00380D1B" w:rsidRDefault="006E1E49" w:rsidP="001209F9">
      <w:pPr>
        <w:pStyle w:val="Titre1"/>
        <w:rPr>
          <w:rFonts w:ascii="Marianne" w:hAnsi="Marianne"/>
          <w:sz w:val="22"/>
        </w:rPr>
      </w:pPr>
      <w:r w:rsidRPr="00380D1B">
        <w:rPr>
          <w:rFonts w:ascii="Marianne" w:hAnsi="Marianne"/>
          <w:caps w:val="0"/>
          <w:sz w:val="22"/>
        </w:rPr>
        <w:t>MONTANT DE LA MESURE</w:t>
      </w:r>
    </w:p>
    <w:p w14:paraId="0C9C18D8" w14:textId="77777777" w:rsidR="001209F9" w:rsidRPr="00380D1B" w:rsidRDefault="001209F9" w:rsidP="00E9049F">
      <w:pPr>
        <w:rPr>
          <w:rFonts w:ascii="Marianne" w:hAnsi="Marianne"/>
          <w:sz w:val="20"/>
        </w:rPr>
      </w:pPr>
    </w:p>
    <w:p w14:paraId="5B71D15C" w14:textId="48919CF7" w:rsidR="001209F9" w:rsidRPr="00380D1B" w:rsidRDefault="001209F9" w:rsidP="00E9049F">
      <w:pPr>
        <w:rPr>
          <w:rFonts w:ascii="Marianne" w:hAnsi="Marianne"/>
          <w:sz w:val="20"/>
        </w:rPr>
      </w:pPr>
      <w:r w:rsidRPr="00380D1B">
        <w:rPr>
          <w:rFonts w:ascii="Marianne" w:hAnsi="Marianne"/>
          <w:sz w:val="20"/>
        </w:rPr>
        <w:t xml:space="preserve">En contrepartie du respect de l’ensemble des </w:t>
      </w:r>
      <w:r w:rsidR="00267B9B" w:rsidRPr="00380D1B">
        <w:rPr>
          <w:rFonts w:ascii="Marianne" w:hAnsi="Marianne"/>
          <w:sz w:val="20"/>
        </w:rPr>
        <w:t xml:space="preserve">exigences </w:t>
      </w:r>
      <w:r w:rsidRPr="00380D1B">
        <w:rPr>
          <w:rFonts w:ascii="Marianne" w:hAnsi="Marianne"/>
          <w:sz w:val="20"/>
        </w:rPr>
        <w:t xml:space="preserve">du cahier des charges de cette mesure, </w:t>
      </w:r>
      <w:r w:rsidRPr="00380D1B">
        <w:rPr>
          <w:rFonts w:ascii="Marianne" w:hAnsi="Marianne"/>
          <w:b/>
          <w:sz w:val="20"/>
        </w:rPr>
        <w:t>une aide de</w:t>
      </w:r>
      <w:r w:rsidR="003E4BE7" w:rsidRPr="00380D1B">
        <w:rPr>
          <w:rFonts w:ascii="Marianne" w:hAnsi="Marianne"/>
          <w:b/>
          <w:sz w:val="20"/>
        </w:rPr>
        <w:t xml:space="preserve"> 88</w:t>
      </w:r>
      <w:r w:rsidR="00AB3A8A">
        <w:rPr>
          <w:rFonts w:ascii="Marianne" w:hAnsi="Marianne"/>
          <w:b/>
          <w:sz w:val="20"/>
        </w:rPr>
        <w:t> </w:t>
      </w:r>
      <w:r w:rsidRPr="00380D1B">
        <w:rPr>
          <w:rFonts w:ascii="Marianne" w:hAnsi="Marianne"/>
          <w:b/>
          <w:sz w:val="20"/>
        </w:rPr>
        <w:t xml:space="preserve">€ par hectare et par an </w:t>
      </w:r>
      <w:r w:rsidRPr="00380D1B">
        <w:rPr>
          <w:rFonts w:ascii="Marianne" w:hAnsi="Marianne"/>
          <w:sz w:val="20"/>
        </w:rPr>
        <w:t>sera versée pendant la durée de l’engagement.</w:t>
      </w:r>
    </w:p>
    <w:p w14:paraId="7435556A" w14:textId="4E4E9EBD" w:rsidR="009517AD" w:rsidRPr="00380D1B" w:rsidRDefault="009517AD" w:rsidP="00E9049F">
      <w:pPr>
        <w:rPr>
          <w:rFonts w:ascii="Marianne" w:hAnsi="Marianne"/>
          <w:sz w:val="20"/>
          <w:highlight w:val="yellow"/>
        </w:rPr>
      </w:pPr>
      <w:r w:rsidRPr="00380D1B">
        <w:rPr>
          <w:rFonts w:ascii="Marianne" w:hAnsi="Marianne"/>
          <w:i/>
          <w:sz w:val="20"/>
          <w:highlight w:val="yellow"/>
        </w:rPr>
        <w:t>Si la DRAAF connaît le plafonnement à l’exploitation au moment de la rédaction de la notice, indiquer</w:t>
      </w:r>
      <w:r w:rsidR="00840902">
        <w:rPr>
          <w:rFonts w:ascii="Marianne" w:hAnsi="Marianne"/>
          <w:sz w:val="20"/>
          <w:highlight w:val="yellow"/>
        </w:rPr>
        <w:t> :</w:t>
      </w:r>
      <w:r w:rsidRPr="00380D1B">
        <w:rPr>
          <w:rFonts w:ascii="Marianne" w:hAnsi="Marianne"/>
          <w:sz w:val="20"/>
          <w:highlight w:val="yellow"/>
        </w:rPr>
        <w:t xml:space="preserve"> </w:t>
      </w:r>
      <w:r w:rsidR="00840902">
        <w:rPr>
          <w:rFonts w:ascii="Marianne" w:hAnsi="Marianne"/>
          <w:sz w:val="20"/>
          <w:highlight w:val="yellow"/>
        </w:rPr>
        <w:t>« </w:t>
      </w:r>
      <w:r w:rsidRPr="00380D1B">
        <w:rPr>
          <w:rFonts w:ascii="Marianne" w:hAnsi="Marianne"/>
          <w:sz w:val="20"/>
          <w:highlight w:val="yellow"/>
        </w:rPr>
        <w:t>Votre engagement sera plafonné à hauteur de XXXX</w:t>
      </w:r>
      <w:r w:rsidR="008F16E3">
        <w:rPr>
          <w:rFonts w:ascii="Marianne" w:hAnsi="Marianne"/>
          <w:sz w:val="20"/>
          <w:highlight w:val="yellow"/>
        </w:rPr>
        <w:t> </w:t>
      </w:r>
      <w:r w:rsidRPr="00380D1B">
        <w:rPr>
          <w:rFonts w:ascii="Marianne" w:hAnsi="Marianne"/>
          <w:sz w:val="20"/>
          <w:highlight w:val="yellow"/>
        </w:rPr>
        <w:t>€</w:t>
      </w:r>
      <w:r w:rsidR="00EF1DF3" w:rsidRPr="00380D1B">
        <w:rPr>
          <w:rFonts w:ascii="Marianne" w:hAnsi="Marianne"/>
          <w:sz w:val="20"/>
          <w:highlight w:val="yellow"/>
        </w:rPr>
        <w:t>.</w:t>
      </w:r>
      <w:r w:rsidR="008F16E3">
        <w:rPr>
          <w:rFonts w:ascii="Marianne" w:hAnsi="Marianne"/>
          <w:sz w:val="20"/>
          <w:highlight w:val="yellow"/>
        </w:rPr>
        <w:t> </w:t>
      </w:r>
      <w:r w:rsidR="00840902">
        <w:rPr>
          <w:rFonts w:ascii="Marianne" w:hAnsi="Marianne"/>
          <w:sz w:val="20"/>
          <w:highlight w:val="yellow"/>
        </w:rPr>
        <w:t>»</w:t>
      </w:r>
    </w:p>
    <w:p w14:paraId="43C72865" w14:textId="651FEA22" w:rsidR="009517AD" w:rsidRPr="00380D1B" w:rsidRDefault="009517AD" w:rsidP="00E9049F">
      <w:pPr>
        <w:rPr>
          <w:rFonts w:ascii="Marianne" w:hAnsi="Marianne"/>
          <w:sz w:val="20"/>
        </w:rPr>
      </w:pPr>
      <w:r w:rsidRPr="00380D1B">
        <w:rPr>
          <w:rFonts w:ascii="Marianne" w:hAnsi="Marianne"/>
          <w:i/>
          <w:sz w:val="20"/>
          <w:highlight w:val="yellow"/>
        </w:rPr>
        <w:t>Sinon indiquer</w:t>
      </w:r>
      <w:r w:rsidRPr="00380D1B">
        <w:rPr>
          <w:rFonts w:ascii="Marianne" w:hAnsi="Marianne"/>
          <w:sz w:val="20"/>
          <w:highlight w:val="yellow"/>
        </w:rPr>
        <w:t xml:space="preserve"> </w:t>
      </w:r>
      <w:r w:rsidR="00840902">
        <w:rPr>
          <w:rFonts w:ascii="Marianne" w:hAnsi="Marianne"/>
          <w:sz w:val="20"/>
          <w:highlight w:val="yellow"/>
        </w:rPr>
        <w:t>« </w:t>
      </w:r>
      <w:r w:rsidRPr="00380D1B">
        <w:rPr>
          <w:rFonts w:ascii="Marianne" w:hAnsi="Marianne"/>
          <w:sz w:val="20"/>
          <w:highlight w:val="yellow"/>
        </w:rPr>
        <w:t>Votre engagement est susceptible d'être plafonné selon les modalités définies</w:t>
      </w:r>
      <w:r w:rsidR="00EF1DF3" w:rsidRPr="00380D1B">
        <w:rPr>
          <w:rFonts w:ascii="Marianne" w:hAnsi="Marianne"/>
          <w:sz w:val="20"/>
          <w:highlight w:val="yellow"/>
        </w:rPr>
        <w:t xml:space="preserve"> par les </w:t>
      </w:r>
      <w:proofErr w:type="spellStart"/>
      <w:r w:rsidR="00EF1DF3" w:rsidRPr="00380D1B">
        <w:rPr>
          <w:rFonts w:ascii="Marianne" w:hAnsi="Marianne"/>
          <w:sz w:val="20"/>
          <w:highlight w:val="yellow"/>
        </w:rPr>
        <w:t>cofinanceurs</w:t>
      </w:r>
      <w:proofErr w:type="spellEnd"/>
      <w:r w:rsidR="00EF1DF3" w:rsidRPr="00380D1B">
        <w:rPr>
          <w:rFonts w:ascii="Marianne" w:hAnsi="Marianne"/>
          <w:sz w:val="20"/>
          <w:highlight w:val="yellow"/>
        </w:rPr>
        <w:t xml:space="preserve"> nationaux</w:t>
      </w:r>
      <w:r w:rsidRPr="00380D1B">
        <w:rPr>
          <w:rFonts w:ascii="Marianne" w:hAnsi="Marianne"/>
          <w:sz w:val="20"/>
          <w:highlight w:val="yellow"/>
        </w:rPr>
        <w:t>.</w:t>
      </w:r>
      <w:r w:rsidR="00840902">
        <w:rPr>
          <w:rFonts w:ascii="Marianne" w:hAnsi="Marianne"/>
          <w:sz w:val="20"/>
          <w:highlight w:val="yellow"/>
        </w:rPr>
        <w:t> »</w:t>
      </w:r>
    </w:p>
    <w:p w14:paraId="1309FD4D" w14:textId="77777777" w:rsidR="004D2C38" w:rsidRPr="00380D1B" w:rsidRDefault="004D2C38" w:rsidP="004D2C38">
      <w:pPr>
        <w:pStyle w:val="Paragraphedeliste"/>
        <w:rPr>
          <w:rFonts w:ascii="Marianne" w:hAnsi="Marianne"/>
          <w:sz w:val="20"/>
        </w:rPr>
      </w:pPr>
    </w:p>
    <w:p w14:paraId="01471F7C" w14:textId="34F6621C" w:rsidR="004D2C38" w:rsidRPr="00380D1B" w:rsidRDefault="006E1E49" w:rsidP="004D2C38">
      <w:pPr>
        <w:pStyle w:val="Titre1"/>
        <w:rPr>
          <w:rFonts w:ascii="Marianne" w:hAnsi="Marianne"/>
          <w:sz w:val="22"/>
        </w:rPr>
      </w:pPr>
      <w:r w:rsidRPr="00380D1B">
        <w:rPr>
          <w:rFonts w:ascii="Marianne" w:hAnsi="Marianne"/>
          <w:caps w:val="0"/>
          <w:sz w:val="22"/>
        </w:rPr>
        <w:t>CRITÈRES D’</w:t>
      </w:r>
      <w:r>
        <w:rPr>
          <w:rFonts w:ascii="Marianne" w:hAnsi="Marianne"/>
          <w:caps w:val="0"/>
          <w:sz w:val="22"/>
        </w:rPr>
        <w:t>É</w:t>
      </w:r>
      <w:r w:rsidRPr="00380D1B">
        <w:rPr>
          <w:rFonts w:ascii="Marianne" w:hAnsi="Marianne"/>
          <w:caps w:val="0"/>
          <w:sz w:val="22"/>
        </w:rPr>
        <w:t>LIGIBILIT</w:t>
      </w:r>
      <w:r>
        <w:rPr>
          <w:rFonts w:ascii="Marianne" w:hAnsi="Marianne"/>
          <w:caps w:val="0"/>
          <w:sz w:val="22"/>
        </w:rPr>
        <w:t>É</w:t>
      </w:r>
    </w:p>
    <w:p w14:paraId="208F877B" w14:textId="77777777" w:rsidR="004D2C38" w:rsidRPr="00380D1B" w:rsidRDefault="004D2C38" w:rsidP="004D2C38">
      <w:pPr>
        <w:rPr>
          <w:rFonts w:ascii="Marianne" w:hAnsi="Marianne"/>
          <w:sz w:val="20"/>
        </w:rPr>
      </w:pPr>
    </w:p>
    <w:p w14:paraId="3D4D2C56" w14:textId="6DF08534" w:rsidR="004D2C38" w:rsidRPr="00380D1B" w:rsidRDefault="004D2C38" w:rsidP="004D2C38">
      <w:pPr>
        <w:rPr>
          <w:rFonts w:ascii="Marianne" w:hAnsi="Marianne"/>
          <w:sz w:val="20"/>
        </w:rPr>
      </w:pPr>
      <w:r w:rsidRPr="00380D1B">
        <w:rPr>
          <w:rFonts w:ascii="Marianne" w:hAnsi="Marianne"/>
          <w:sz w:val="20"/>
        </w:rPr>
        <w:t xml:space="preserve">Les critères d’éligibilité doivent être respectés tout au long du contrat. En cas de non-respect </w:t>
      </w:r>
      <w:r w:rsidR="00347973" w:rsidRPr="00380D1B">
        <w:rPr>
          <w:rFonts w:ascii="Marianne" w:hAnsi="Marianne"/>
          <w:sz w:val="20"/>
        </w:rPr>
        <w:t>en</w:t>
      </w:r>
      <w:r w:rsidRPr="00380D1B">
        <w:rPr>
          <w:rFonts w:ascii="Marianne" w:hAnsi="Marianne"/>
          <w:sz w:val="20"/>
        </w:rPr>
        <w:t xml:space="preserve"> </w:t>
      </w:r>
      <w:r w:rsidR="00347973" w:rsidRPr="00380D1B">
        <w:rPr>
          <w:rFonts w:ascii="Marianne" w:hAnsi="Marianne"/>
          <w:sz w:val="20"/>
        </w:rPr>
        <w:t xml:space="preserve">première </w:t>
      </w:r>
      <w:r w:rsidRPr="00380D1B">
        <w:rPr>
          <w:rFonts w:ascii="Marianne" w:hAnsi="Marianne"/>
          <w:sz w:val="20"/>
        </w:rPr>
        <w:t>année</w:t>
      </w:r>
      <w:r w:rsidR="00347973" w:rsidRPr="00380D1B">
        <w:rPr>
          <w:rFonts w:ascii="Marianne" w:hAnsi="Marianne"/>
          <w:sz w:val="20"/>
        </w:rPr>
        <w:t xml:space="preserve">, </w:t>
      </w:r>
      <w:r w:rsidR="002414C8" w:rsidRPr="00380D1B">
        <w:rPr>
          <w:rFonts w:ascii="Marianne" w:hAnsi="Marianne"/>
          <w:sz w:val="20"/>
        </w:rPr>
        <w:t>la mesure ne peut pas être souscrite</w:t>
      </w:r>
      <w:r w:rsidR="00347973" w:rsidRPr="00380D1B">
        <w:rPr>
          <w:rFonts w:ascii="Marianne" w:hAnsi="Marianne"/>
          <w:sz w:val="20"/>
        </w:rPr>
        <w:t>. En cas de n</w:t>
      </w:r>
      <w:r w:rsidR="002414C8" w:rsidRPr="00380D1B">
        <w:rPr>
          <w:rFonts w:ascii="Marianne" w:hAnsi="Marianne"/>
          <w:sz w:val="20"/>
        </w:rPr>
        <w:t>o</w:t>
      </w:r>
      <w:r w:rsidR="00347973" w:rsidRPr="00380D1B">
        <w:rPr>
          <w:rFonts w:ascii="Marianne" w:hAnsi="Marianne"/>
          <w:sz w:val="20"/>
        </w:rPr>
        <w:t>n</w:t>
      </w:r>
      <w:r w:rsidR="002414C8" w:rsidRPr="00380D1B">
        <w:rPr>
          <w:rFonts w:ascii="Marianne" w:hAnsi="Marianne"/>
          <w:sz w:val="20"/>
        </w:rPr>
        <w:t>-</w:t>
      </w:r>
      <w:r w:rsidR="00347973" w:rsidRPr="00380D1B">
        <w:rPr>
          <w:rFonts w:ascii="Marianne" w:hAnsi="Marianne"/>
          <w:sz w:val="20"/>
        </w:rPr>
        <w:t>respect les années suivantes</w:t>
      </w:r>
      <w:r w:rsidRPr="00380D1B">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380D1B">
        <w:rPr>
          <w:rFonts w:ascii="Marianne" w:hAnsi="Marianne"/>
          <w:sz w:val="20"/>
        </w:rPr>
        <w:t>Le cas échéant</w:t>
      </w:r>
      <w:r w:rsidR="00380D1B" w:rsidRPr="00380D1B">
        <w:rPr>
          <w:rFonts w:ascii="Marianne" w:hAnsi="Marianne"/>
          <w:sz w:val="20"/>
        </w:rPr>
        <w:t>,</w:t>
      </w:r>
      <w:r w:rsidR="0000247A" w:rsidRPr="00380D1B">
        <w:rPr>
          <w:rFonts w:ascii="Marianne" w:hAnsi="Marianne"/>
          <w:sz w:val="20"/>
        </w:rPr>
        <w:t xml:space="preserve"> des </w:t>
      </w:r>
      <w:r w:rsidR="00EF1DF3" w:rsidRPr="00380D1B">
        <w:rPr>
          <w:rFonts w:ascii="Marianne" w:hAnsi="Marianne"/>
          <w:sz w:val="20"/>
        </w:rPr>
        <w:t>sanctions</w:t>
      </w:r>
      <w:r w:rsidR="0000247A" w:rsidRPr="00380D1B">
        <w:rPr>
          <w:rFonts w:ascii="Marianne" w:hAnsi="Marianne"/>
          <w:sz w:val="20"/>
        </w:rPr>
        <w:t xml:space="preserve"> peuvent être appliquées.</w:t>
      </w:r>
    </w:p>
    <w:p w14:paraId="54AABC7D" w14:textId="1475D2D7" w:rsidR="004D2C38" w:rsidRPr="00380D1B" w:rsidRDefault="004D2C38" w:rsidP="004D2C38">
      <w:pPr>
        <w:pStyle w:val="Titre2"/>
        <w:rPr>
          <w:rFonts w:ascii="Marianne" w:hAnsi="Marianne"/>
          <w:sz w:val="22"/>
        </w:rPr>
      </w:pPr>
      <w:r w:rsidRPr="00380D1B">
        <w:rPr>
          <w:rFonts w:ascii="Marianne" w:hAnsi="Marianne"/>
          <w:sz w:val="22"/>
        </w:rPr>
        <w:lastRenderedPageBreak/>
        <w:t>Critères d’éligibilité relatifs au demandeur</w:t>
      </w:r>
    </w:p>
    <w:p w14:paraId="036E1BBB" w14:textId="29DBE4C2" w:rsidR="00EF1DF3" w:rsidRPr="00380D1B" w:rsidRDefault="00EF1DF3" w:rsidP="00EF1DF3">
      <w:pPr>
        <w:rPr>
          <w:rFonts w:ascii="Marianne" w:hAnsi="Marianne"/>
          <w:sz w:val="20"/>
        </w:rPr>
      </w:pPr>
      <w:r w:rsidRPr="00380D1B">
        <w:rPr>
          <w:rFonts w:ascii="Marianne" w:hAnsi="Marianne"/>
          <w:sz w:val="20"/>
        </w:rPr>
        <w:t>Les bénéficiaires éligibles sont les agriculteurs actifs tels que d</w:t>
      </w:r>
      <w:r w:rsidR="008F16E3">
        <w:rPr>
          <w:rFonts w:ascii="Marianne" w:hAnsi="Marianne"/>
          <w:sz w:val="20"/>
        </w:rPr>
        <w:t>éfinis conformément à l’article </w:t>
      </w:r>
      <w:r w:rsidRPr="00380D1B">
        <w:rPr>
          <w:rFonts w:ascii="Marianne" w:hAnsi="Marianne"/>
          <w:sz w:val="20"/>
        </w:rPr>
        <w:t xml:space="preserve">4 du règlement </w:t>
      </w:r>
      <w:r w:rsidR="00357055">
        <w:rPr>
          <w:rFonts w:ascii="Marianne" w:hAnsi="Marianne"/>
          <w:sz w:val="20"/>
        </w:rPr>
        <w:t>(UE)</w:t>
      </w:r>
      <w:r w:rsidRPr="00380D1B">
        <w:rPr>
          <w:rFonts w:ascii="Marianne" w:hAnsi="Marianne"/>
          <w:sz w:val="20"/>
        </w:rPr>
        <w:t xml:space="preserve"> 2021/2115 du 2 décembre 2021.</w:t>
      </w:r>
    </w:p>
    <w:p w14:paraId="322A765A" w14:textId="77777777" w:rsidR="00EF1DF3" w:rsidRPr="00380D1B" w:rsidRDefault="00EF1DF3" w:rsidP="00EF1DF3">
      <w:pPr>
        <w:rPr>
          <w:rFonts w:ascii="Marianne" w:hAnsi="Marianne"/>
          <w:sz w:val="20"/>
        </w:rPr>
      </w:pPr>
      <w:r w:rsidRPr="00380D1B">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220B34FC" w14:textId="77777777" w:rsidR="00EF1DF3" w:rsidRPr="00380D1B" w:rsidRDefault="00EF1DF3" w:rsidP="00EF1DF3">
      <w:pPr>
        <w:rPr>
          <w:rFonts w:ascii="Marianne" w:hAnsi="Marianne"/>
          <w:sz w:val="20"/>
        </w:rPr>
      </w:pPr>
      <w:r w:rsidRPr="00380D1B">
        <w:rPr>
          <w:rFonts w:ascii="Marianne" w:hAnsi="Marianne"/>
          <w:sz w:val="20"/>
        </w:rPr>
        <w:t xml:space="preserve">Les GAEC sont éligibles à cette intervention avec application du principe de transparence. </w:t>
      </w:r>
    </w:p>
    <w:p w14:paraId="22180973" w14:textId="77777777" w:rsidR="004D2C38" w:rsidRPr="00380D1B" w:rsidRDefault="004D2C38" w:rsidP="004D2C38">
      <w:pPr>
        <w:pStyle w:val="Titre2"/>
        <w:rPr>
          <w:rFonts w:ascii="Marianne" w:hAnsi="Marianne"/>
          <w:sz w:val="22"/>
        </w:rPr>
      </w:pPr>
      <w:r w:rsidRPr="00380D1B">
        <w:rPr>
          <w:rFonts w:ascii="Marianne" w:hAnsi="Marianne"/>
          <w:sz w:val="22"/>
        </w:rPr>
        <w:t>Critères d’éligibilité relatifs aux surfaces engagées</w:t>
      </w:r>
    </w:p>
    <w:p w14:paraId="7ADB0CCE" w14:textId="19E03616" w:rsidR="00380D1B" w:rsidRDefault="00380D1B" w:rsidP="00380D1B">
      <w:pPr>
        <w:spacing w:line="240" w:lineRule="auto"/>
        <w:rPr>
          <w:rFonts w:ascii="Marianne" w:hAnsi="Marianne"/>
          <w:sz w:val="20"/>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Pr>
          <w:rFonts w:ascii="Marianne" w:hAnsi="Marianne"/>
          <w:sz w:val="20"/>
        </w:rPr>
        <w:t>.</w:t>
      </w:r>
    </w:p>
    <w:p w14:paraId="42D55872" w14:textId="77777777" w:rsidR="00B97999" w:rsidRPr="004F5F4C" w:rsidRDefault="00B97999" w:rsidP="00B97999">
      <w:pPr>
        <w:spacing w:line="240" w:lineRule="auto"/>
        <w:rPr>
          <w:rFonts w:ascii="Marianne" w:hAnsi="Marianne"/>
          <w:color w:val="FF0000"/>
          <w:sz w:val="20"/>
        </w:rPr>
      </w:pPr>
      <w:bookmarkStart w:id="0" w:name="_Hlk192602401"/>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0DAEE994" w14:textId="77777777" w:rsidR="00B97999" w:rsidRPr="004F5F4C" w:rsidRDefault="00B97999" w:rsidP="00B97999">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 xml:space="preserve">de la catégorie 1.6 de la notice </w:t>
      </w:r>
      <w:proofErr w:type="spellStart"/>
      <w:r w:rsidRPr="004F5F4C">
        <w:rPr>
          <w:rFonts w:ascii="Marianne" w:hAnsi="Marianne"/>
          <w:color w:val="FF0000"/>
          <w:sz w:val="20"/>
          <w:szCs w:val="20"/>
          <w:highlight w:val="yellow"/>
        </w:rPr>
        <w:t>télépac</w:t>
      </w:r>
      <w:proofErr w:type="spellEnd"/>
      <w:r w:rsidRPr="004F5F4C">
        <w:rPr>
          <w:rFonts w:ascii="Marianne" w:hAnsi="Marianne"/>
          <w:color w:val="FF0000"/>
          <w:sz w:val="20"/>
          <w:szCs w:val="20"/>
          <w:highlight w:val="yellow"/>
        </w:rPr>
        <w:t xml:space="preserve">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0A439648" w14:textId="77777777" w:rsidR="00B97999" w:rsidRPr="004F5F4C" w:rsidRDefault="00B97999" w:rsidP="00B97999">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 xml:space="preserve">de la catégorie 1.6 de la notice </w:t>
      </w:r>
      <w:proofErr w:type="spellStart"/>
      <w:r w:rsidRPr="004F5F4C">
        <w:rPr>
          <w:rFonts w:ascii="Marianne" w:hAnsi="Marianne"/>
          <w:color w:val="FF0000"/>
          <w:sz w:val="20"/>
          <w:szCs w:val="20"/>
          <w:highlight w:val="yellow"/>
        </w:rPr>
        <w:t>télépac</w:t>
      </w:r>
      <w:proofErr w:type="spellEnd"/>
      <w:r w:rsidRPr="004F5F4C">
        <w:rPr>
          <w:rFonts w:ascii="Marianne" w:hAnsi="Marianne"/>
          <w:color w:val="FF0000"/>
          <w:sz w:val="20"/>
          <w:szCs w:val="20"/>
          <w:highlight w:val="yellow"/>
        </w:rPr>
        <w:t xml:space="preserve"> « Liste des cultures et précisions », rendues admissibles par l’application d’un prorata spécifique à cette MAEC :</w:t>
      </w:r>
    </w:p>
    <w:p w14:paraId="5DE8EE85" w14:textId="77777777" w:rsidR="00B97999" w:rsidRPr="004F5F4C" w:rsidRDefault="00B97999" w:rsidP="00B97999">
      <w:pPr>
        <w:pStyle w:val="Paragraphedeliste"/>
        <w:numPr>
          <w:ilvl w:val="0"/>
          <w:numId w:val="13"/>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4C133E28" w14:textId="77777777" w:rsidR="00B97999" w:rsidRPr="00124DF0" w:rsidRDefault="00B97999" w:rsidP="00B97999">
      <w:pPr>
        <w:pStyle w:val="Paragraphedeliste"/>
        <w:numPr>
          <w:ilvl w:val="0"/>
          <w:numId w:val="13"/>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19445635" w14:textId="77777777" w:rsidR="00B97999" w:rsidRPr="00124DF0" w:rsidRDefault="00B97999" w:rsidP="00B97999">
      <w:pPr>
        <w:spacing w:line="240" w:lineRule="auto"/>
        <w:rPr>
          <w:rFonts w:ascii="Marianne" w:eastAsia="Andale Sans UI" w:hAnsi="Marianne" w:cs="Arial"/>
          <w:strike/>
          <w:color w:val="FF0000"/>
          <w:sz w:val="20"/>
          <w:szCs w:val="20"/>
          <w:lang w:bidi="en-US"/>
        </w:rPr>
      </w:pPr>
      <w:r w:rsidRPr="00124DF0">
        <w:rPr>
          <w:rFonts w:ascii="Marianne" w:eastAsia="Andale Sans UI" w:hAnsi="Marianne" w:cs="Arial"/>
          <w:strike/>
          <w:color w:val="FF0000"/>
          <w:sz w:val="20"/>
          <w:szCs w:val="20"/>
          <w:lang w:bidi="en-US"/>
        </w:rPr>
        <w:t>Se référer au point 7.2 de la notice.</w:t>
      </w:r>
    </w:p>
    <w:bookmarkEnd w:id="0"/>
    <w:p w14:paraId="02232063" w14:textId="77777777" w:rsidR="00F46E2B" w:rsidRDefault="00F46E2B" w:rsidP="00E9049F"/>
    <w:p w14:paraId="30D04741" w14:textId="4DAE02E2" w:rsidR="00267B9B" w:rsidRPr="00380D1B" w:rsidRDefault="006E1E49" w:rsidP="00F3159E">
      <w:pPr>
        <w:pStyle w:val="Titre1"/>
        <w:rPr>
          <w:rFonts w:ascii="Marianne" w:hAnsi="Marianne"/>
          <w:sz w:val="22"/>
        </w:rPr>
      </w:pPr>
      <w:r w:rsidRPr="00380D1B">
        <w:rPr>
          <w:rFonts w:ascii="Marianne" w:hAnsi="Marianne"/>
          <w:caps w:val="0"/>
          <w:sz w:val="22"/>
        </w:rPr>
        <w:t>CRIT</w:t>
      </w:r>
      <w:r>
        <w:rPr>
          <w:rFonts w:ascii="Marianne" w:hAnsi="Marianne"/>
          <w:caps w:val="0"/>
          <w:sz w:val="22"/>
        </w:rPr>
        <w:t>È</w:t>
      </w:r>
      <w:r w:rsidRPr="00380D1B">
        <w:rPr>
          <w:rFonts w:ascii="Marianne" w:hAnsi="Marianne"/>
          <w:caps w:val="0"/>
          <w:sz w:val="22"/>
        </w:rPr>
        <w:t>RES D’ENTR</w:t>
      </w:r>
      <w:r>
        <w:rPr>
          <w:rFonts w:ascii="Marianne" w:hAnsi="Marianne"/>
          <w:caps w:val="0"/>
          <w:sz w:val="22"/>
        </w:rPr>
        <w:t>É</w:t>
      </w:r>
      <w:r w:rsidRPr="00380D1B">
        <w:rPr>
          <w:rFonts w:ascii="Marianne" w:hAnsi="Marianne"/>
          <w:caps w:val="0"/>
          <w:sz w:val="22"/>
        </w:rPr>
        <w:t>E</w:t>
      </w:r>
    </w:p>
    <w:p w14:paraId="7D6BEBEE" w14:textId="77777777" w:rsidR="009906FE" w:rsidRPr="00380D1B" w:rsidRDefault="009906FE" w:rsidP="00267B9B">
      <w:pPr>
        <w:rPr>
          <w:rFonts w:ascii="Marianne" w:hAnsi="Marianne"/>
          <w:sz w:val="20"/>
        </w:rPr>
      </w:pPr>
    </w:p>
    <w:p w14:paraId="414A5B1C" w14:textId="1B1F39AF" w:rsidR="00267B9B" w:rsidRPr="00380D1B" w:rsidRDefault="00267B9B" w:rsidP="00267B9B">
      <w:pPr>
        <w:rPr>
          <w:rFonts w:ascii="Marianne" w:hAnsi="Marianne"/>
          <w:sz w:val="20"/>
        </w:rPr>
      </w:pPr>
      <w:r w:rsidRPr="00380D1B">
        <w:rPr>
          <w:rFonts w:ascii="Marianne" w:hAnsi="Marianne"/>
          <w:sz w:val="20"/>
        </w:rPr>
        <w:t xml:space="preserve">Les critères suivants conditionnent l’accès à la mesure </w:t>
      </w:r>
      <w:r w:rsidRPr="00380D1B">
        <w:rPr>
          <w:rFonts w:ascii="Marianne" w:hAnsi="Marianne"/>
          <w:sz w:val="20"/>
          <w:u w:val="single"/>
        </w:rPr>
        <w:t>en première année d’engagement uniquement</w:t>
      </w:r>
      <w:r w:rsidRPr="00380D1B">
        <w:rPr>
          <w:rFonts w:ascii="Marianne" w:hAnsi="Marianne"/>
          <w:sz w:val="20"/>
        </w:rPr>
        <w:t xml:space="preserve"> et ne sont plus vérifiés par la suite. </w:t>
      </w:r>
      <w:r w:rsidR="009906FE" w:rsidRPr="00380D1B">
        <w:rPr>
          <w:rFonts w:ascii="Marianne" w:hAnsi="Marianne"/>
          <w:sz w:val="20"/>
        </w:rPr>
        <w:t>En cas de non-respect, l’exploitation n’est pas engagée dans la mesure.</w:t>
      </w:r>
    </w:p>
    <w:p w14:paraId="5C961A7C" w14:textId="7E7B1E27" w:rsidR="00267B9B" w:rsidRPr="00380D1B" w:rsidRDefault="00267B9B" w:rsidP="00267B9B">
      <w:pPr>
        <w:rPr>
          <w:rFonts w:ascii="Marianne" w:hAnsi="Marianne"/>
          <w:sz w:val="20"/>
        </w:rPr>
      </w:pPr>
      <w:r w:rsidRPr="00380D1B">
        <w:rPr>
          <w:rFonts w:ascii="Marianne" w:hAnsi="Marianne"/>
          <w:sz w:val="20"/>
        </w:rPr>
        <w:t>Les critères d’entrée pour cette mesure sont les suivants</w:t>
      </w:r>
      <w:r w:rsidR="00840902">
        <w:rPr>
          <w:rFonts w:ascii="Marianne" w:hAnsi="Marianne"/>
          <w:sz w:val="20"/>
        </w:rPr>
        <w:t> :</w:t>
      </w:r>
    </w:p>
    <w:p w14:paraId="0582F4AC" w14:textId="0D1FFBE5" w:rsidR="00267B9B" w:rsidRPr="00380D1B" w:rsidRDefault="00267B9B" w:rsidP="00934601">
      <w:pPr>
        <w:pStyle w:val="Paragraphedeliste"/>
        <w:numPr>
          <w:ilvl w:val="0"/>
          <w:numId w:val="3"/>
        </w:numPr>
        <w:rPr>
          <w:rFonts w:ascii="Marianne" w:hAnsi="Marianne"/>
          <w:sz w:val="20"/>
        </w:rPr>
      </w:pPr>
      <w:r w:rsidRPr="00380D1B">
        <w:rPr>
          <w:rFonts w:ascii="Marianne" w:hAnsi="Marianne"/>
          <w:sz w:val="20"/>
        </w:rPr>
        <w:t>Engager au moins 90</w:t>
      </w:r>
      <w:r w:rsidR="00840902">
        <w:rPr>
          <w:rFonts w:ascii="Marianne" w:hAnsi="Marianne"/>
          <w:sz w:val="20"/>
        </w:rPr>
        <w:t> </w:t>
      </w:r>
      <w:r w:rsidRPr="00380D1B">
        <w:rPr>
          <w:rFonts w:ascii="Marianne" w:hAnsi="Marianne"/>
          <w:sz w:val="20"/>
        </w:rPr>
        <w:t>% des surfaces éligibles de l’exploitation</w:t>
      </w:r>
      <w:r w:rsidR="00840902">
        <w:rPr>
          <w:rFonts w:ascii="Marianne" w:hAnsi="Marianne"/>
          <w:sz w:val="20"/>
        </w:rPr>
        <w:t> ;</w:t>
      </w:r>
    </w:p>
    <w:p w14:paraId="0BF11400" w14:textId="2ED2F732" w:rsidR="00267B9B" w:rsidRPr="00380D1B" w:rsidRDefault="00267B9B" w:rsidP="00934601">
      <w:pPr>
        <w:pStyle w:val="Paragraphedeliste"/>
        <w:numPr>
          <w:ilvl w:val="0"/>
          <w:numId w:val="3"/>
        </w:numPr>
        <w:rPr>
          <w:rFonts w:ascii="Marianne" w:hAnsi="Marianne"/>
          <w:sz w:val="20"/>
        </w:rPr>
      </w:pPr>
      <w:r w:rsidRPr="00380D1B">
        <w:rPr>
          <w:rFonts w:ascii="Marianne" w:hAnsi="Marianne"/>
          <w:sz w:val="20"/>
        </w:rPr>
        <w:t>Avoir au moins une parcelle</w:t>
      </w:r>
      <w:r w:rsidR="00653424">
        <w:rPr>
          <w:rFonts w:ascii="Marianne" w:hAnsi="Marianne"/>
          <w:sz w:val="20"/>
        </w:rPr>
        <w:t xml:space="preserve"> </w:t>
      </w:r>
      <w:r w:rsidR="00653424">
        <w:rPr>
          <w:rFonts w:ascii="Marianne" w:hAnsi="Marianne"/>
          <w:color w:val="FF0000"/>
          <w:sz w:val="20"/>
        </w:rPr>
        <w:t>éligible</w:t>
      </w:r>
      <w:r w:rsidRPr="00380D1B">
        <w:rPr>
          <w:rFonts w:ascii="Marianne" w:hAnsi="Marianne"/>
          <w:sz w:val="20"/>
        </w:rPr>
        <w:t xml:space="preserve"> dans le PAEC</w:t>
      </w:r>
      <w:r w:rsidR="00840902">
        <w:rPr>
          <w:rFonts w:ascii="Marianne" w:hAnsi="Marianne"/>
          <w:sz w:val="20"/>
        </w:rPr>
        <w:t> ;</w:t>
      </w:r>
    </w:p>
    <w:p w14:paraId="7959F319" w14:textId="44F82CFA" w:rsidR="00DB49DD" w:rsidRPr="00380D1B" w:rsidRDefault="00267B9B" w:rsidP="00934601">
      <w:pPr>
        <w:pStyle w:val="Paragraphedeliste"/>
        <w:numPr>
          <w:ilvl w:val="0"/>
          <w:numId w:val="3"/>
        </w:numPr>
        <w:rPr>
          <w:rFonts w:ascii="Marianne" w:hAnsi="Marianne"/>
          <w:sz w:val="20"/>
        </w:rPr>
      </w:pPr>
      <w:r w:rsidRPr="00380D1B">
        <w:rPr>
          <w:rFonts w:ascii="Marianne" w:hAnsi="Marianne"/>
          <w:sz w:val="20"/>
        </w:rPr>
        <w:t xml:space="preserve">Réaliser un diagnostic </w:t>
      </w:r>
      <w:proofErr w:type="spellStart"/>
      <w:r w:rsidRPr="00380D1B">
        <w:rPr>
          <w:rFonts w:ascii="Marianne" w:hAnsi="Marianne"/>
          <w:sz w:val="20"/>
        </w:rPr>
        <w:t>agro-écologique</w:t>
      </w:r>
      <w:proofErr w:type="spellEnd"/>
      <w:r w:rsidRPr="00380D1B">
        <w:rPr>
          <w:rFonts w:ascii="Marianne" w:hAnsi="Marianne"/>
          <w:sz w:val="20"/>
        </w:rPr>
        <w:t xml:space="preserve"> de l’exploitation. </w:t>
      </w:r>
      <w:r w:rsidRPr="00380D1B">
        <w:rPr>
          <w:rFonts w:ascii="Marianne" w:hAnsi="Marianne"/>
          <w:sz w:val="20"/>
          <w:u w:val="single"/>
        </w:rPr>
        <w:t xml:space="preserve">Le diagnostic de l’exploitation doit être transmis </w:t>
      </w:r>
      <w:r w:rsidR="00380D1B">
        <w:rPr>
          <w:rFonts w:ascii="Marianne" w:hAnsi="Marianne"/>
          <w:sz w:val="20"/>
          <w:u w:val="single"/>
        </w:rPr>
        <w:t xml:space="preserve">à la DDT(M) </w:t>
      </w:r>
      <w:r w:rsidRPr="00380D1B">
        <w:rPr>
          <w:rFonts w:ascii="Marianne" w:hAnsi="Marianne"/>
          <w:sz w:val="20"/>
          <w:u w:val="single"/>
        </w:rPr>
        <w:t xml:space="preserve">au plus tard au 15 septembre de </w:t>
      </w:r>
      <w:r w:rsidR="00691280" w:rsidRPr="00380D1B">
        <w:rPr>
          <w:rFonts w:ascii="Marianne" w:hAnsi="Marianne"/>
          <w:sz w:val="20"/>
          <w:u w:val="single"/>
        </w:rPr>
        <w:t xml:space="preserve">la première année </w:t>
      </w:r>
      <w:r w:rsidRPr="00380D1B">
        <w:rPr>
          <w:rFonts w:ascii="Marianne" w:hAnsi="Marianne"/>
          <w:sz w:val="20"/>
          <w:u w:val="single"/>
        </w:rPr>
        <w:t>d’engagement.</w:t>
      </w:r>
      <w:r w:rsidRPr="00380D1B">
        <w:rPr>
          <w:rFonts w:ascii="Marianne" w:hAnsi="Marianne"/>
          <w:sz w:val="20"/>
        </w:rPr>
        <w:t xml:space="preserve"> En cas de non-transmission, le dossier ne pourra</w:t>
      </w:r>
      <w:r w:rsidR="00AF7A1C" w:rsidRPr="00380D1B">
        <w:rPr>
          <w:rFonts w:ascii="Marianne" w:hAnsi="Marianne"/>
          <w:sz w:val="20"/>
        </w:rPr>
        <w:t xml:space="preserve"> pas être engagé cette année-là</w:t>
      </w:r>
      <w:r w:rsidR="00840902">
        <w:rPr>
          <w:rFonts w:ascii="Marianne" w:hAnsi="Marianne"/>
          <w:sz w:val="20"/>
        </w:rPr>
        <w:t> ;</w:t>
      </w:r>
    </w:p>
    <w:p w14:paraId="0FB0C291" w14:textId="616A6B6E" w:rsidR="00BC23CC" w:rsidRPr="00380D1B" w:rsidRDefault="00BC23CC" w:rsidP="00BC23CC">
      <w:pPr>
        <w:pStyle w:val="Paragraphedeliste"/>
        <w:numPr>
          <w:ilvl w:val="0"/>
          <w:numId w:val="3"/>
        </w:numPr>
        <w:rPr>
          <w:rFonts w:ascii="Marianne" w:hAnsi="Marianne"/>
          <w:sz w:val="20"/>
        </w:rPr>
      </w:pPr>
      <w:r w:rsidRPr="00380D1B">
        <w:rPr>
          <w:rFonts w:ascii="Marianne" w:hAnsi="Marianne"/>
          <w:sz w:val="20"/>
        </w:rPr>
        <w:lastRenderedPageBreak/>
        <w:t xml:space="preserve">Respecter un taux de chargement minimal moyen annuel de </w:t>
      </w:r>
      <w:r w:rsidRPr="00380D1B">
        <w:rPr>
          <w:rFonts w:ascii="Marianne" w:hAnsi="Marianne"/>
          <w:sz w:val="20"/>
          <w:highlight w:val="yellow"/>
        </w:rPr>
        <w:t>X</w:t>
      </w:r>
      <w:r w:rsidRPr="00380D1B">
        <w:rPr>
          <w:rFonts w:ascii="Marianne" w:hAnsi="Marianne"/>
          <w:sz w:val="20"/>
        </w:rPr>
        <w:t xml:space="preserve"> UGB/ha </w:t>
      </w:r>
      <w:r w:rsidR="008370C4" w:rsidRPr="0027371C">
        <w:rPr>
          <w:rFonts w:ascii="Marianne" w:hAnsi="Marianne"/>
          <w:i/>
          <w:sz w:val="18"/>
          <w:szCs w:val="20"/>
          <w:highlight w:val="yellow"/>
        </w:rPr>
        <w:t>[0</w:t>
      </w:r>
      <w:r w:rsidR="008370C4">
        <w:rPr>
          <w:rFonts w:ascii="Marianne" w:hAnsi="Marianne"/>
          <w:i/>
          <w:sz w:val="18"/>
          <w:szCs w:val="20"/>
          <w:highlight w:val="yellow"/>
        </w:rPr>
        <w:t>,05</w:t>
      </w:r>
      <w:r w:rsidR="008370C4" w:rsidRPr="0027371C">
        <w:rPr>
          <w:rFonts w:ascii="Marianne" w:hAnsi="Marianne"/>
          <w:i/>
          <w:sz w:val="18"/>
          <w:szCs w:val="20"/>
          <w:highlight w:val="yellow"/>
        </w:rPr>
        <w:t> ≤ X ≤ </w:t>
      </w:r>
      <w:r w:rsidR="008370C4">
        <w:rPr>
          <w:rFonts w:ascii="Marianne" w:hAnsi="Marianne"/>
          <w:i/>
          <w:sz w:val="18"/>
          <w:szCs w:val="20"/>
          <w:highlight w:val="yellow"/>
        </w:rPr>
        <w:t>0,2</w:t>
      </w:r>
      <w:r w:rsidR="008370C4" w:rsidRPr="0027371C">
        <w:rPr>
          <w:rFonts w:ascii="Marianne" w:hAnsi="Marianne"/>
          <w:i/>
          <w:sz w:val="18"/>
          <w:szCs w:val="20"/>
          <w:highlight w:val="yellow"/>
        </w:rPr>
        <w:t>]</w:t>
      </w:r>
      <w:r w:rsidR="008370C4" w:rsidRPr="00AE33D5">
        <w:rPr>
          <w:rFonts w:ascii="Marianne" w:hAnsi="Marianne"/>
          <w:sz w:val="18"/>
          <w:szCs w:val="20"/>
        </w:rPr>
        <w:t xml:space="preserve"> </w:t>
      </w:r>
      <w:r w:rsidRPr="00380D1B">
        <w:rPr>
          <w:rFonts w:ascii="Marianne" w:hAnsi="Marianne"/>
          <w:sz w:val="20"/>
        </w:rPr>
        <w:t xml:space="preserve">sur </w:t>
      </w:r>
      <w:r w:rsidRPr="009C3B31">
        <w:rPr>
          <w:rFonts w:ascii="Marianne" w:hAnsi="Marianne"/>
          <w:sz w:val="20"/>
        </w:rPr>
        <w:t xml:space="preserve">les </w:t>
      </w:r>
      <w:r w:rsidR="00886D49" w:rsidRPr="009C3B31">
        <w:rPr>
          <w:rFonts w:ascii="Marianne" w:hAnsi="Marianne"/>
          <w:sz w:val="20"/>
        </w:rPr>
        <w:t>surfaces en herbe</w:t>
      </w:r>
      <w:r w:rsidRPr="009C3B31">
        <w:rPr>
          <w:rFonts w:ascii="Marianne" w:hAnsi="Marianne"/>
          <w:sz w:val="20"/>
        </w:rPr>
        <w:t xml:space="preserve"> </w:t>
      </w:r>
      <w:r w:rsidRPr="00380D1B">
        <w:rPr>
          <w:rFonts w:ascii="Marianne" w:hAnsi="Marianne"/>
          <w:sz w:val="20"/>
        </w:rPr>
        <w:t>à l'échelle de l'exploitation.</w:t>
      </w:r>
    </w:p>
    <w:p w14:paraId="0B24E156" w14:textId="514992F1" w:rsidR="00BC23CC" w:rsidRPr="00380D1B" w:rsidRDefault="00BC23CC" w:rsidP="00BC23CC">
      <w:pPr>
        <w:pStyle w:val="Paragraphedeliste"/>
        <w:rPr>
          <w:rFonts w:ascii="Marianne" w:hAnsi="Marianne"/>
          <w:sz w:val="20"/>
        </w:rPr>
      </w:pPr>
      <w:r w:rsidRPr="00380D1B">
        <w:rPr>
          <w:rFonts w:ascii="Marianne" w:hAnsi="Marianne"/>
          <w:sz w:val="20"/>
        </w:rPr>
        <w:t>Les modalités de c</w:t>
      </w:r>
      <w:r w:rsidR="00A175A4">
        <w:rPr>
          <w:rFonts w:ascii="Marianne" w:hAnsi="Marianne"/>
          <w:sz w:val="20"/>
        </w:rPr>
        <w:t>alcul sont définies au point 7.3</w:t>
      </w:r>
      <w:r w:rsidRPr="00380D1B">
        <w:rPr>
          <w:rFonts w:ascii="Marianne" w:hAnsi="Marianne"/>
          <w:sz w:val="20"/>
        </w:rPr>
        <w:t>.</w:t>
      </w:r>
    </w:p>
    <w:p w14:paraId="6CB03E83" w14:textId="77777777" w:rsidR="00BC23CC" w:rsidRDefault="00BC23CC" w:rsidP="00BC23CC">
      <w:pPr>
        <w:pStyle w:val="Paragraphedeliste"/>
      </w:pPr>
    </w:p>
    <w:p w14:paraId="0ACFF787" w14:textId="25718969" w:rsidR="00DB49DD" w:rsidRPr="00380D1B" w:rsidRDefault="006E1E49" w:rsidP="00DB49DD">
      <w:pPr>
        <w:pStyle w:val="Titre1"/>
        <w:rPr>
          <w:rFonts w:ascii="Marianne" w:hAnsi="Marianne"/>
          <w:sz w:val="22"/>
        </w:rPr>
      </w:pPr>
      <w:r w:rsidRPr="00380D1B">
        <w:rPr>
          <w:rFonts w:ascii="Marianne" w:hAnsi="Marianne"/>
          <w:caps w:val="0"/>
          <w:sz w:val="22"/>
        </w:rPr>
        <w:t>CRITÈRES DE PRIORISATION DES DOSSIERS</w:t>
      </w:r>
    </w:p>
    <w:p w14:paraId="0E6EDD27" w14:textId="77777777" w:rsidR="00EF1DF3" w:rsidRPr="00380D1B" w:rsidRDefault="00EF1DF3" w:rsidP="00EF1DF3">
      <w:pPr>
        <w:rPr>
          <w:rFonts w:ascii="Marianne" w:hAnsi="Marianne"/>
          <w:sz w:val="20"/>
        </w:rPr>
      </w:pPr>
    </w:p>
    <w:p w14:paraId="77F6DA3B" w14:textId="764307DC" w:rsidR="00F126C6" w:rsidRPr="00380D1B" w:rsidRDefault="00EF1DF3" w:rsidP="001209F9">
      <w:pPr>
        <w:rPr>
          <w:rFonts w:ascii="Marianne" w:hAnsi="Marianne"/>
          <w:sz w:val="20"/>
        </w:rPr>
      </w:pPr>
      <w:r w:rsidRPr="00380D1B">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380D1B">
        <w:rPr>
          <w:rFonts w:ascii="Marianne" w:hAnsi="Marianne"/>
          <w:sz w:val="20"/>
        </w:rPr>
        <w:t>Commission régionale agro</w:t>
      </w:r>
      <w:r w:rsidR="00BC23CC" w:rsidRPr="00380D1B">
        <w:rPr>
          <w:rFonts w:ascii="Marianne" w:hAnsi="Marianne"/>
          <w:sz w:val="20"/>
        </w:rPr>
        <w:t>environnementale et climatique</w:t>
      </w:r>
      <w:r w:rsidR="00380D1B">
        <w:rPr>
          <w:rFonts w:ascii="Marianne" w:hAnsi="Marianne"/>
          <w:sz w:val="20"/>
        </w:rPr>
        <w:t xml:space="preserve"> (CRAEC)</w:t>
      </w:r>
      <w:r w:rsidRPr="00380D1B">
        <w:rPr>
          <w:rFonts w:ascii="Marianne" w:hAnsi="Marianne"/>
          <w:sz w:val="20"/>
        </w:rPr>
        <w:t xml:space="preserve">. </w:t>
      </w:r>
      <w:r w:rsidR="00380D1B">
        <w:rPr>
          <w:rFonts w:ascii="Marianne" w:hAnsi="Marianne"/>
          <w:sz w:val="20"/>
        </w:rPr>
        <w:t>L</w:t>
      </w:r>
      <w:r w:rsidRPr="00380D1B">
        <w:rPr>
          <w:rFonts w:ascii="Marianne" w:hAnsi="Marianne"/>
          <w:sz w:val="20"/>
        </w:rPr>
        <w:t>es dossiers sont engagés par ordre de priorité en fonction des critères décrits dans la notice du territoire.</w:t>
      </w:r>
    </w:p>
    <w:p w14:paraId="3A395E00" w14:textId="269AF6A4" w:rsidR="00EF1DF3" w:rsidRPr="00380D1B" w:rsidRDefault="00EF1DF3" w:rsidP="00EF1DF3">
      <w:pPr>
        <w:rPr>
          <w:rFonts w:ascii="Marianne" w:hAnsi="Marianne"/>
          <w:i/>
          <w:sz w:val="20"/>
        </w:rPr>
      </w:pPr>
      <w:r w:rsidRPr="00380D1B">
        <w:rPr>
          <w:rFonts w:ascii="Marianne" w:hAnsi="Marianne"/>
          <w:i/>
          <w:sz w:val="20"/>
          <w:highlight w:val="yellow"/>
        </w:rPr>
        <w:t>Si la DRAAF le souhaite</w:t>
      </w:r>
      <w:r w:rsidR="00840902">
        <w:rPr>
          <w:rFonts w:ascii="Marianne" w:hAnsi="Marianne"/>
          <w:i/>
          <w:sz w:val="20"/>
          <w:highlight w:val="yellow"/>
        </w:rPr>
        <w:t> :</w:t>
      </w:r>
      <w:r w:rsidRPr="00380D1B">
        <w:rPr>
          <w:rFonts w:ascii="Marianne" w:hAnsi="Marianne"/>
          <w:i/>
          <w:sz w:val="20"/>
          <w:highlight w:val="yellow"/>
        </w:rPr>
        <w:t xml:space="preserve"> préciser les critères retenus ou indiquer le lien vers la notice de territoire</w:t>
      </w:r>
      <w:r w:rsidRPr="00380D1B">
        <w:rPr>
          <w:rFonts w:ascii="Marianne" w:hAnsi="Marianne"/>
          <w:i/>
          <w:sz w:val="20"/>
        </w:rPr>
        <w:t>.</w:t>
      </w:r>
    </w:p>
    <w:p w14:paraId="48573F50" w14:textId="77777777" w:rsidR="00EF1DF3" w:rsidRPr="00EF1DF3" w:rsidRDefault="00EF1DF3" w:rsidP="001209F9"/>
    <w:p w14:paraId="43EA192C" w14:textId="429E7AD6" w:rsidR="00F126C6" w:rsidRPr="00380D1B" w:rsidRDefault="006E1E49" w:rsidP="00F126C6">
      <w:pPr>
        <w:pStyle w:val="Titre1"/>
        <w:rPr>
          <w:rFonts w:ascii="Marianne" w:hAnsi="Marianne"/>
          <w:sz w:val="22"/>
        </w:rPr>
      </w:pPr>
      <w:r w:rsidRPr="00380D1B">
        <w:rPr>
          <w:rFonts w:ascii="Marianne" w:hAnsi="Marianne"/>
          <w:caps w:val="0"/>
          <w:sz w:val="22"/>
        </w:rPr>
        <w:t>CAHIER DES CHARGES DE LA MESURE</w:t>
      </w:r>
    </w:p>
    <w:p w14:paraId="09173DF2" w14:textId="5BB02662" w:rsidR="00F126C6" w:rsidRPr="00380D1B" w:rsidRDefault="00F126C6" w:rsidP="00F126C6">
      <w:pPr>
        <w:rPr>
          <w:rFonts w:ascii="Marianne" w:hAnsi="Marianne"/>
          <w:sz w:val="20"/>
        </w:rPr>
      </w:pPr>
    </w:p>
    <w:p w14:paraId="0FBD63A8" w14:textId="753C2C16" w:rsidR="00F126C6" w:rsidRPr="00380D1B" w:rsidRDefault="00F126C6" w:rsidP="00F126C6">
      <w:pPr>
        <w:rPr>
          <w:rFonts w:ascii="Marianne" w:hAnsi="Marianne"/>
          <w:sz w:val="20"/>
        </w:rPr>
      </w:pPr>
      <w:r w:rsidRPr="00380D1B">
        <w:rPr>
          <w:rFonts w:ascii="Marianne" w:hAnsi="Marianne"/>
          <w:sz w:val="20"/>
        </w:rPr>
        <w:t xml:space="preserve">Sauf mention contraire, l’ensemble des obligations du cahier des charges doit être respecté </w:t>
      </w:r>
      <w:r w:rsidR="00D74FB5" w:rsidRPr="00380D1B">
        <w:rPr>
          <w:rFonts w:ascii="Marianne" w:hAnsi="Marianne"/>
          <w:sz w:val="20"/>
        </w:rPr>
        <w:t xml:space="preserve">sur toute la durée du contrat, </w:t>
      </w:r>
      <w:r w:rsidR="00380D1B" w:rsidRPr="00380D1B">
        <w:rPr>
          <w:rFonts w:ascii="Marianne" w:hAnsi="Marianne"/>
          <w:sz w:val="20"/>
        </w:rPr>
        <w:t>c’est-à-dire</w:t>
      </w:r>
      <w:r w:rsidR="00D74FB5" w:rsidRPr="00380D1B">
        <w:rPr>
          <w:rFonts w:ascii="Marianne" w:hAnsi="Marianne"/>
          <w:sz w:val="20"/>
        </w:rPr>
        <w:t xml:space="preserve"> </w:t>
      </w:r>
      <w:r w:rsidRPr="00380D1B">
        <w:rPr>
          <w:rFonts w:ascii="Marianne" w:hAnsi="Marianne"/>
          <w:sz w:val="20"/>
          <w:u w:val="single"/>
        </w:rPr>
        <w:t xml:space="preserve">à partir </w:t>
      </w:r>
      <w:r w:rsidR="00D35DD5" w:rsidRPr="00380D1B">
        <w:rPr>
          <w:rFonts w:ascii="Marianne" w:hAnsi="Marianne"/>
          <w:sz w:val="20"/>
          <w:u w:val="single"/>
        </w:rPr>
        <w:t>de la date limite de dépôt des dossiers PAC</w:t>
      </w:r>
      <w:r w:rsidR="000736A3" w:rsidRPr="00380D1B">
        <w:rPr>
          <w:rFonts w:ascii="Marianne" w:hAnsi="Marianne"/>
          <w:sz w:val="20"/>
          <w:u w:val="single"/>
        </w:rPr>
        <w:t xml:space="preserve"> de l’année d’engagement</w:t>
      </w:r>
      <w:r w:rsidRPr="00380D1B">
        <w:rPr>
          <w:rFonts w:ascii="Marianne" w:hAnsi="Marianne"/>
          <w:sz w:val="20"/>
          <w:u w:val="single"/>
        </w:rPr>
        <w:t xml:space="preserve"> et durant les 5 années </w:t>
      </w:r>
      <w:r w:rsidR="00D74FB5" w:rsidRPr="00380D1B">
        <w:rPr>
          <w:rFonts w:ascii="Marianne" w:hAnsi="Marianne"/>
          <w:sz w:val="20"/>
          <w:u w:val="single"/>
        </w:rPr>
        <w:t>suivantes</w:t>
      </w:r>
      <w:r w:rsidRPr="00380D1B">
        <w:rPr>
          <w:rFonts w:ascii="Marianne" w:hAnsi="Marianne"/>
          <w:sz w:val="20"/>
        </w:rPr>
        <w:t>. En cas de non-respect d’une obligation, des sanctions</w:t>
      </w:r>
      <w:r w:rsidR="000736A3" w:rsidRPr="00380D1B">
        <w:rPr>
          <w:rFonts w:ascii="Marianne" w:hAnsi="Marianne"/>
          <w:sz w:val="20"/>
        </w:rPr>
        <w:t xml:space="preserve"> peuvent</w:t>
      </w:r>
      <w:r w:rsidRPr="00380D1B">
        <w:rPr>
          <w:rFonts w:ascii="Marianne" w:hAnsi="Marianne"/>
          <w:sz w:val="20"/>
        </w:rPr>
        <w:t xml:space="preserve"> s’applique</w:t>
      </w:r>
      <w:r w:rsidR="000736A3" w:rsidRPr="00380D1B">
        <w:rPr>
          <w:rFonts w:ascii="Marianne" w:hAnsi="Marianne"/>
          <w:sz w:val="20"/>
        </w:rPr>
        <w:t>r</w:t>
      </w:r>
      <w:r w:rsidRPr="00380D1B">
        <w:rPr>
          <w:rFonts w:ascii="Marianne" w:hAnsi="Marianne"/>
          <w:sz w:val="20"/>
        </w:rPr>
        <w:t xml:space="preserve"> en fonction de la nature </w:t>
      </w:r>
      <w:r w:rsidR="00EF1DF3" w:rsidRPr="00380D1B">
        <w:rPr>
          <w:rFonts w:ascii="Marianne" w:hAnsi="Marianne"/>
          <w:sz w:val="20"/>
        </w:rPr>
        <w:t>et de la gravité de l’anomalie.</w:t>
      </w:r>
    </w:p>
    <w:p w14:paraId="4127C1E3" w14:textId="50732AF3" w:rsidR="00DB49DD" w:rsidRPr="000D7537" w:rsidRDefault="00A76B5F" w:rsidP="00F3159E">
      <w:pPr>
        <w:rPr>
          <w:b/>
        </w:rPr>
      </w:pPr>
      <w:r w:rsidRPr="00380D1B">
        <w:rPr>
          <w:rFonts w:ascii="Marianne" w:hAnsi="Marianne"/>
          <w:sz w:val="20"/>
        </w:rPr>
        <w:t xml:space="preserve">Les documents relatifs à </w:t>
      </w:r>
      <w:r w:rsidR="008C38DA" w:rsidRPr="00380D1B">
        <w:rPr>
          <w:rFonts w:ascii="Marianne" w:hAnsi="Marianne"/>
          <w:sz w:val="20"/>
        </w:rPr>
        <w:t xml:space="preserve">la </w:t>
      </w:r>
      <w:r w:rsidRPr="00380D1B">
        <w:rPr>
          <w:rFonts w:ascii="Marianne" w:hAnsi="Marianne"/>
          <w:sz w:val="20"/>
        </w:rPr>
        <w:t>demande d’engagement et au respect de</w:t>
      </w:r>
      <w:r w:rsidR="008C38DA" w:rsidRPr="00380D1B">
        <w:rPr>
          <w:rFonts w:ascii="Marianne" w:hAnsi="Marianne"/>
          <w:sz w:val="20"/>
        </w:rPr>
        <w:t>s</w:t>
      </w:r>
      <w:r w:rsidRPr="00380D1B">
        <w:rPr>
          <w:rFonts w:ascii="Marianne" w:hAnsi="Marianne"/>
          <w:sz w:val="20"/>
        </w:rPr>
        <w:t xml:space="preserve"> obligations doivent être conservés pendant toute la durée de </w:t>
      </w:r>
      <w:r w:rsidR="008C38DA" w:rsidRPr="00380D1B">
        <w:rPr>
          <w:rFonts w:ascii="Marianne" w:hAnsi="Marianne"/>
          <w:sz w:val="20"/>
        </w:rPr>
        <w:t>l’</w:t>
      </w:r>
      <w:r w:rsidRPr="00380D1B">
        <w:rPr>
          <w:rFonts w:ascii="Marianne" w:hAnsi="Marianne"/>
          <w:sz w:val="20"/>
        </w:rPr>
        <w:t>engagement et pendant les quatre années suivantes.</w:t>
      </w:r>
      <w:r w:rsidR="00D965E9" w:rsidRPr="00380D1B">
        <w:rPr>
          <w:rFonts w:ascii="Marianne" w:hAnsi="Marianne"/>
          <w:sz w:val="20"/>
        </w:rPr>
        <w:t xml:space="preserve"> Ils p</w:t>
      </w:r>
      <w:r w:rsidR="008C38DA" w:rsidRPr="00380D1B">
        <w:rPr>
          <w:rFonts w:ascii="Marianne" w:hAnsi="Marianne"/>
          <w:sz w:val="20"/>
        </w:rPr>
        <w:t>ourront</w:t>
      </w:r>
      <w:r w:rsidR="00D965E9" w:rsidRPr="00380D1B">
        <w:rPr>
          <w:rFonts w:ascii="Marianne" w:hAnsi="Marianne"/>
          <w:sz w:val="20"/>
        </w:rPr>
        <w:t xml:space="preserve"> notamment </w:t>
      </w:r>
      <w:r w:rsidR="008A491D" w:rsidRPr="00380D1B">
        <w:rPr>
          <w:rFonts w:ascii="Marianne" w:hAnsi="Marianne"/>
          <w:sz w:val="20"/>
        </w:rPr>
        <w:t>être</w:t>
      </w:r>
      <w:r w:rsidR="00D965E9" w:rsidRPr="00380D1B">
        <w:rPr>
          <w:rFonts w:ascii="Marianne" w:hAnsi="Marianne"/>
          <w:sz w:val="20"/>
        </w:rPr>
        <w:t xml:space="preserve"> demandés en cas de contrôle de</w:t>
      </w:r>
      <w:r w:rsidR="008C38DA" w:rsidRPr="00380D1B">
        <w:rPr>
          <w:rFonts w:ascii="Marianne" w:hAnsi="Marianne"/>
          <w:sz w:val="20"/>
        </w:rPr>
        <w:t xml:space="preserve"> l’</w:t>
      </w:r>
      <w:r w:rsidR="00D965E9" w:rsidRPr="00380D1B">
        <w:rPr>
          <w:rFonts w:ascii="Marianne" w:hAnsi="Marianne"/>
          <w:sz w:val="20"/>
        </w:rPr>
        <w:t>exploitation.</w:t>
      </w:r>
      <w:r w:rsidR="00D35DD5" w:rsidRPr="00380D1B">
        <w:rPr>
          <w:rFonts w:ascii="Marianne" w:hAnsi="Marianne"/>
          <w:sz w:val="20"/>
        </w:rPr>
        <w:t xml:space="preserve"> </w:t>
      </w:r>
      <w:r w:rsidR="008C38DA" w:rsidRPr="00380D1B">
        <w:rPr>
          <w:rFonts w:ascii="Marianne" w:hAnsi="Marianne"/>
          <w:b/>
          <w:sz w:val="20"/>
        </w:rPr>
        <w:t>L</w:t>
      </w:r>
      <w:r w:rsidR="004850C7" w:rsidRPr="00380D1B">
        <w:rPr>
          <w:rFonts w:ascii="Marianne" w:hAnsi="Marianne"/>
          <w:b/>
          <w:sz w:val="20"/>
        </w:rPr>
        <w:t>es</w:t>
      </w:r>
      <w:r w:rsidR="000D7537" w:rsidRPr="00380D1B">
        <w:rPr>
          <w:rFonts w:ascii="Marianne" w:hAnsi="Marianne"/>
          <w:b/>
          <w:sz w:val="20"/>
        </w:rPr>
        <w:t xml:space="preserve"> obligations </w:t>
      </w:r>
      <w:r w:rsidR="008A6DE5" w:rsidRPr="00380D1B">
        <w:rPr>
          <w:rFonts w:ascii="Marianne" w:hAnsi="Marianne"/>
          <w:b/>
          <w:sz w:val="20"/>
        </w:rPr>
        <w:t xml:space="preserve">du cahier des charges </w:t>
      </w:r>
      <w:r w:rsidR="008C38DA" w:rsidRPr="00380D1B">
        <w:rPr>
          <w:rFonts w:ascii="Marianne" w:hAnsi="Marianne"/>
          <w:b/>
          <w:sz w:val="20"/>
        </w:rPr>
        <w:t xml:space="preserve">figurent </w:t>
      </w:r>
      <w:r w:rsidR="00E82127" w:rsidRPr="00380D1B">
        <w:rPr>
          <w:rFonts w:ascii="Marianne" w:hAnsi="Marianne"/>
          <w:b/>
          <w:sz w:val="20"/>
        </w:rPr>
        <w:t>ci-dessous</w:t>
      </w:r>
      <w:r w:rsidR="000D7537" w:rsidRPr="00380D1B">
        <w:rPr>
          <w:rFonts w:ascii="Marianne" w:hAnsi="Marianne"/>
          <w:b/>
          <w:sz w:val="20"/>
        </w:rPr>
        <w:t>.</w:t>
      </w:r>
      <w:r w:rsidR="00DB49DD" w:rsidRPr="000D7537">
        <w:rPr>
          <w:b/>
        </w:rPr>
        <w:br w:type="page"/>
      </w:r>
    </w:p>
    <w:p w14:paraId="5F623D73" w14:textId="77777777" w:rsidR="00DB49DD" w:rsidRPr="000D7537" w:rsidRDefault="00DB49DD" w:rsidP="00F126C6">
      <w:pPr>
        <w:rPr>
          <w:b/>
        </w:rPr>
        <w:sectPr w:rsidR="00DB49DD" w:rsidRPr="000D7537">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402"/>
        <w:gridCol w:w="1374"/>
        <w:gridCol w:w="3613"/>
        <w:gridCol w:w="3638"/>
      </w:tblGrid>
      <w:tr w:rsidR="00E312BB" w:rsidRPr="00D74FB5" w14:paraId="771A73D2" w14:textId="0B4BA4DE" w:rsidTr="00840902">
        <w:trPr>
          <w:trHeight w:val="283"/>
          <w:tblHeader/>
        </w:trPr>
        <w:tc>
          <w:tcPr>
            <w:tcW w:w="6402" w:type="dxa"/>
            <w:shd w:val="clear" w:color="auto" w:fill="F2F2F2" w:themeFill="background1" w:themeFillShade="F2"/>
            <w:vAlign w:val="center"/>
          </w:tcPr>
          <w:p w14:paraId="33C50BF6" w14:textId="3FBEB26A" w:rsidR="00DB49DD" w:rsidRPr="00B23BFB" w:rsidRDefault="00DB49DD" w:rsidP="00A76B5F">
            <w:pPr>
              <w:jc w:val="center"/>
              <w:rPr>
                <w:rFonts w:ascii="Marianne" w:hAnsi="Marianne"/>
                <w:b/>
                <w:sz w:val="18"/>
                <w:szCs w:val="20"/>
              </w:rPr>
            </w:pPr>
            <w:r w:rsidRPr="00B23BFB">
              <w:rPr>
                <w:rFonts w:ascii="Marianne" w:hAnsi="Marianne"/>
                <w:b/>
                <w:sz w:val="18"/>
                <w:szCs w:val="20"/>
              </w:rPr>
              <w:lastRenderedPageBreak/>
              <w:t>Obligation</w:t>
            </w:r>
            <w:r w:rsidR="008A5452" w:rsidRPr="00B23BFB">
              <w:rPr>
                <w:rFonts w:ascii="Marianne" w:hAnsi="Marianne"/>
                <w:b/>
                <w:sz w:val="18"/>
                <w:szCs w:val="20"/>
              </w:rPr>
              <w:t>s</w:t>
            </w:r>
            <w:r w:rsidRPr="00B23BFB">
              <w:rPr>
                <w:rFonts w:ascii="Marianne" w:hAnsi="Marianne"/>
                <w:b/>
                <w:sz w:val="18"/>
                <w:szCs w:val="20"/>
              </w:rPr>
              <w:t xml:space="preserve"> du cahier des charges</w:t>
            </w:r>
          </w:p>
        </w:tc>
        <w:tc>
          <w:tcPr>
            <w:tcW w:w="1374" w:type="dxa"/>
            <w:shd w:val="clear" w:color="auto" w:fill="F2F2F2" w:themeFill="background1" w:themeFillShade="F2"/>
          </w:tcPr>
          <w:p w14:paraId="0420AF15" w14:textId="36868B3A" w:rsidR="00DB49DD" w:rsidRPr="00B23BFB" w:rsidRDefault="00DB49DD" w:rsidP="00DB49DD">
            <w:pPr>
              <w:jc w:val="center"/>
              <w:rPr>
                <w:rFonts w:ascii="Marianne" w:hAnsi="Marianne"/>
                <w:b/>
                <w:sz w:val="18"/>
                <w:szCs w:val="20"/>
              </w:rPr>
            </w:pPr>
            <w:r w:rsidRPr="00B23BFB">
              <w:rPr>
                <w:rFonts w:ascii="Marianne" w:hAnsi="Marianne"/>
                <w:b/>
                <w:sz w:val="18"/>
                <w:szCs w:val="20"/>
              </w:rPr>
              <w:t>Période d’application</w:t>
            </w:r>
          </w:p>
        </w:tc>
        <w:tc>
          <w:tcPr>
            <w:tcW w:w="3613" w:type="dxa"/>
            <w:shd w:val="clear" w:color="auto" w:fill="F2F2F2" w:themeFill="background1" w:themeFillShade="F2"/>
            <w:vAlign w:val="center"/>
          </w:tcPr>
          <w:p w14:paraId="62B7AD44" w14:textId="73078FB3" w:rsidR="00DB49DD" w:rsidRPr="00B23BFB" w:rsidRDefault="00DB49DD" w:rsidP="00A76B5F">
            <w:pPr>
              <w:jc w:val="center"/>
              <w:rPr>
                <w:rFonts w:ascii="Marianne" w:hAnsi="Marianne"/>
                <w:b/>
                <w:sz w:val="18"/>
                <w:szCs w:val="20"/>
              </w:rPr>
            </w:pPr>
            <w:r w:rsidRPr="00B23BFB">
              <w:rPr>
                <w:rFonts w:ascii="Marianne" w:hAnsi="Marianne"/>
                <w:b/>
                <w:sz w:val="18"/>
                <w:szCs w:val="20"/>
              </w:rPr>
              <w:t>Contrôles</w:t>
            </w:r>
          </w:p>
        </w:tc>
        <w:tc>
          <w:tcPr>
            <w:tcW w:w="3638" w:type="dxa"/>
            <w:shd w:val="clear" w:color="auto" w:fill="F2F2F2" w:themeFill="background1" w:themeFillShade="F2"/>
            <w:vAlign w:val="center"/>
          </w:tcPr>
          <w:p w14:paraId="70009A5C" w14:textId="1B9D77C8" w:rsidR="00DB49DD" w:rsidRPr="00B23BFB" w:rsidRDefault="00E419F1">
            <w:pPr>
              <w:jc w:val="center"/>
              <w:rPr>
                <w:rFonts w:ascii="Marianne" w:hAnsi="Marianne"/>
                <w:b/>
                <w:sz w:val="18"/>
                <w:szCs w:val="20"/>
              </w:rPr>
            </w:pPr>
            <w:r w:rsidRPr="00B23BFB">
              <w:rPr>
                <w:rFonts w:ascii="Marianne" w:hAnsi="Marianne"/>
                <w:b/>
                <w:sz w:val="18"/>
                <w:szCs w:val="20"/>
              </w:rPr>
              <w:t>Caractérisation de l’anomalie et c</w:t>
            </w:r>
            <w:r w:rsidR="002414C8" w:rsidRPr="00B23BFB">
              <w:rPr>
                <w:rFonts w:ascii="Marianne" w:hAnsi="Marianne"/>
                <w:b/>
                <w:sz w:val="18"/>
                <w:szCs w:val="20"/>
              </w:rPr>
              <w:t xml:space="preserve">alcul </w:t>
            </w:r>
            <w:r w:rsidR="001B3646" w:rsidRPr="00B23BFB">
              <w:rPr>
                <w:rFonts w:ascii="Marianne" w:hAnsi="Marianne"/>
                <w:b/>
                <w:sz w:val="18"/>
                <w:szCs w:val="20"/>
              </w:rPr>
              <w:t>de la</w:t>
            </w:r>
            <w:r w:rsidRPr="00B23BFB">
              <w:rPr>
                <w:rFonts w:ascii="Marianne" w:hAnsi="Marianne"/>
                <w:b/>
                <w:sz w:val="18"/>
                <w:szCs w:val="20"/>
              </w:rPr>
              <w:t xml:space="preserve"> sanction</w:t>
            </w:r>
            <w:r w:rsidRPr="00B23BFB">
              <w:rPr>
                <w:rStyle w:val="Appelnotedebasdep"/>
                <w:rFonts w:ascii="Marianne" w:hAnsi="Marianne"/>
                <w:b/>
                <w:sz w:val="18"/>
                <w:szCs w:val="20"/>
              </w:rPr>
              <w:footnoteReference w:id="1"/>
            </w:r>
          </w:p>
        </w:tc>
      </w:tr>
      <w:tr w:rsidR="00BC23CC" w:rsidRPr="00D74FB5" w14:paraId="5F1747A8" w14:textId="77777777" w:rsidTr="00840902">
        <w:trPr>
          <w:trHeight w:val="283"/>
        </w:trPr>
        <w:tc>
          <w:tcPr>
            <w:tcW w:w="6402" w:type="dxa"/>
            <w:shd w:val="clear" w:color="auto" w:fill="auto"/>
            <w:vAlign w:val="center"/>
          </w:tcPr>
          <w:p w14:paraId="765B0EAD" w14:textId="6B4887D6" w:rsidR="00BC23CC" w:rsidRPr="00B23BFB" w:rsidRDefault="00BC23CC" w:rsidP="00A175A4">
            <w:pPr>
              <w:rPr>
                <w:rFonts w:ascii="Marianne" w:hAnsi="Marianne"/>
                <w:b/>
                <w:sz w:val="18"/>
                <w:szCs w:val="20"/>
              </w:rPr>
            </w:pPr>
            <w:r w:rsidRPr="00B23BFB">
              <w:rPr>
                <w:rFonts w:ascii="Marianne" w:hAnsi="Marianne"/>
                <w:sz w:val="18"/>
                <w:szCs w:val="20"/>
              </w:rPr>
              <w:t>Formation à réaliser au cours des deux p</w:t>
            </w:r>
            <w:r w:rsidR="00A175A4">
              <w:rPr>
                <w:rFonts w:ascii="Marianne" w:hAnsi="Marianne"/>
                <w:sz w:val="18"/>
                <w:szCs w:val="20"/>
              </w:rPr>
              <w:t xml:space="preserve">remières années de l'engagement. Se référer </w:t>
            </w:r>
            <w:r w:rsidRPr="00B23BFB">
              <w:rPr>
                <w:rFonts w:ascii="Marianne" w:hAnsi="Marianne"/>
                <w:sz w:val="18"/>
                <w:szCs w:val="20"/>
              </w:rPr>
              <w:t>au point 7.1</w:t>
            </w:r>
            <w:r w:rsidR="00A175A4">
              <w:rPr>
                <w:rFonts w:ascii="Marianne" w:hAnsi="Marianne"/>
                <w:sz w:val="18"/>
                <w:szCs w:val="20"/>
              </w:rPr>
              <w:t>.</w:t>
            </w:r>
          </w:p>
        </w:tc>
        <w:tc>
          <w:tcPr>
            <w:tcW w:w="1374" w:type="dxa"/>
            <w:shd w:val="clear" w:color="auto" w:fill="auto"/>
            <w:vAlign w:val="center"/>
          </w:tcPr>
          <w:p w14:paraId="1E4EFB43" w14:textId="245D4D51" w:rsidR="00BC23CC" w:rsidRPr="009C3B31" w:rsidRDefault="0069516C" w:rsidP="00B94CB6">
            <w:pPr>
              <w:jc w:val="center"/>
              <w:rPr>
                <w:rFonts w:ascii="Marianne" w:hAnsi="Marianne"/>
                <w:b/>
                <w:sz w:val="18"/>
                <w:szCs w:val="20"/>
              </w:rPr>
            </w:pPr>
            <w:r w:rsidRPr="00BE4422">
              <w:rPr>
                <w:rFonts w:ascii="Marianne" w:hAnsi="Marianne"/>
                <w:b/>
                <w:sz w:val="18"/>
                <w:szCs w:val="20"/>
              </w:rPr>
              <w:t xml:space="preserve">Avant le 15 mai </w:t>
            </w:r>
            <w:r w:rsidRPr="004F5944">
              <w:rPr>
                <w:rFonts w:ascii="Marianne" w:hAnsi="Marianne"/>
                <w:b/>
                <w:strike/>
                <w:color w:val="FF0000"/>
                <w:sz w:val="18"/>
                <w:szCs w:val="20"/>
              </w:rPr>
              <w:t>2026</w:t>
            </w:r>
            <w:r>
              <w:rPr>
                <w:rFonts w:ascii="Marianne" w:hAnsi="Marianne"/>
                <w:b/>
                <w:strike/>
                <w:color w:val="FF0000"/>
                <w:sz w:val="18"/>
                <w:szCs w:val="20"/>
              </w:rPr>
              <w:t xml:space="preserve"> </w:t>
            </w:r>
            <w:r w:rsidRPr="004F5944">
              <w:rPr>
                <w:rFonts w:ascii="Marianne" w:hAnsi="Marianne"/>
                <w:b/>
                <w:color w:val="FF0000"/>
                <w:sz w:val="18"/>
                <w:szCs w:val="20"/>
              </w:rPr>
              <w:t>202</w:t>
            </w:r>
            <w:r>
              <w:rPr>
                <w:rFonts w:ascii="Marianne" w:hAnsi="Marianne"/>
                <w:b/>
                <w:color w:val="FF0000"/>
                <w:sz w:val="18"/>
                <w:szCs w:val="20"/>
              </w:rPr>
              <w:t>7</w:t>
            </w:r>
          </w:p>
        </w:tc>
        <w:tc>
          <w:tcPr>
            <w:tcW w:w="3613" w:type="dxa"/>
            <w:shd w:val="clear" w:color="auto" w:fill="auto"/>
            <w:vAlign w:val="center"/>
          </w:tcPr>
          <w:p w14:paraId="3076E027" w14:textId="77777777" w:rsidR="00BC23CC" w:rsidRPr="00B23BFB" w:rsidRDefault="00BC23CC" w:rsidP="00BC23CC">
            <w:pPr>
              <w:jc w:val="center"/>
              <w:rPr>
                <w:rFonts w:ascii="Marianne" w:hAnsi="Marianne"/>
                <w:sz w:val="18"/>
                <w:szCs w:val="20"/>
              </w:rPr>
            </w:pPr>
            <w:r w:rsidRPr="00B23BFB">
              <w:rPr>
                <w:rFonts w:ascii="Marianne" w:hAnsi="Marianne"/>
                <w:b/>
                <w:sz w:val="18"/>
                <w:szCs w:val="20"/>
              </w:rPr>
              <w:t>Contrôle sur place </w:t>
            </w:r>
          </w:p>
          <w:p w14:paraId="5709E8EB" w14:textId="5B821441" w:rsidR="00BC23CC" w:rsidRPr="00B23BFB" w:rsidRDefault="00BC23CC" w:rsidP="00BC23CC">
            <w:pPr>
              <w:jc w:val="center"/>
              <w:rPr>
                <w:rFonts w:ascii="Marianne" w:hAnsi="Marianne"/>
                <w:sz w:val="18"/>
                <w:szCs w:val="20"/>
              </w:rPr>
            </w:pPr>
            <w:r w:rsidRPr="00B23BFB">
              <w:rPr>
                <w:rFonts w:ascii="Marianne" w:hAnsi="Marianne"/>
                <w:sz w:val="18"/>
                <w:szCs w:val="20"/>
              </w:rPr>
              <w:t xml:space="preserve"> Vérification de l’attestation de formation</w:t>
            </w:r>
          </w:p>
        </w:tc>
        <w:tc>
          <w:tcPr>
            <w:tcW w:w="3638" w:type="dxa"/>
            <w:shd w:val="clear" w:color="auto" w:fill="auto"/>
            <w:vAlign w:val="center"/>
          </w:tcPr>
          <w:p w14:paraId="32396653" w14:textId="40FBD1B1" w:rsidR="00BC23CC" w:rsidRPr="00544787" w:rsidRDefault="00BC23CC" w:rsidP="00544787">
            <w:pPr>
              <w:jc w:val="left"/>
              <w:rPr>
                <w:rFonts w:ascii="Marianne" w:hAnsi="Marianne"/>
                <w:sz w:val="18"/>
                <w:szCs w:val="20"/>
              </w:rPr>
            </w:pPr>
            <w:r w:rsidRPr="00B23BFB">
              <w:rPr>
                <w:rFonts w:ascii="Marianne" w:hAnsi="Marianne"/>
                <w:sz w:val="18"/>
                <w:szCs w:val="20"/>
              </w:rPr>
              <w:t>Anomalie réversible, dossier, totale, d’importance égale à 0,06.</w:t>
            </w:r>
          </w:p>
        </w:tc>
      </w:tr>
      <w:tr w:rsidR="00840902" w:rsidRPr="00D74FB5" w14:paraId="29D28C66" w14:textId="77777777" w:rsidTr="00840902">
        <w:trPr>
          <w:trHeight w:val="283"/>
        </w:trPr>
        <w:tc>
          <w:tcPr>
            <w:tcW w:w="6402" w:type="dxa"/>
            <w:shd w:val="clear" w:color="auto" w:fill="auto"/>
            <w:vAlign w:val="center"/>
          </w:tcPr>
          <w:p w14:paraId="7852888A" w14:textId="14EAD415" w:rsidR="00840902" w:rsidRPr="00B23BFB" w:rsidRDefault="00840902" w:rsidP="004468FC">
            <w:pPr>
              <w:rPr>
                <w:rFonts w:ascii="Marianne" w:hAnsi="Marianne"/>
                <w:sz w:val="18"/>
                <w:szCs w:val="20"/>
              </w:rPr>
            </w:pPr>
            <w:r w:rsidRPr="00B23BFB">
              <w:rPr>
                <w:rFonts w:ascii="Marianne" w:hAnsi="Marianne"/>
                <w:sz w:val="18"/>
                <w:szCs w:val="20"/>
              </w:rPr>
              <w:t xml:space="preserve">Respecter un taux de chargement minimal moyen annuel de </w:t>
            </w:r>
            <w:r w:rsidRPr="00B23BFB">
              <w:rPr>
                <w:rFonts w:ascii="Marianne" w:hAnsi="Marianne"/>
                <w:sz w:val="18"/>
                <w:szCs w:val="20"/>
                <w:highlight w:val="yellow"/>
              </w:rPr>
              <w:t>X</w:t>
            </w:r>
            <w:r>
              <w:rPr>
                <w:rFonts w:ascii="Marianne" w:hAnsi="Marianne"/>
                <w:sz w:val="18"/>
                <w:szCs w:val="20"/>
              </w:rPr>
              <w:t> </w:t>
            </w:r>
            <w:r w:rsidRPr="00B23BFB">
              <w:rPr>
                <w:rFonts w:ascii="Marianne" w:hAnsi="Marianne"/>
                <w:sz w:val="18"/>
                <w:szCs w:val="20"/>
              </w:rPr>
              <w:t xml:space="preserve">UGB/ha </w:t>
            </w:r>
            <w:r w:rsidR="00E70110" w:rsidRPr="0027371C">
              <w:rPr>
                <w:rFonts w:ascii="Marianne" w:hAnsi="Marianne"/>
                <w:i/>
                <w:sz w:val="18"/>
                <w:szCs w:val="20"/>
                <w:highlight w:val="yellow"/>
              </w:rPr>
              <w:t>[0</w:t>
            </w:r>
            <w:r w:rsidR="00E70110">
              <w:rPr>
                <w:rFonts w:ascii="Marianne" w:hAnsi="Marianne"/>
                <w:i/>
                <w:sz w:val="18"/>
                <w:szCs w:val="20"/>
                <w:highlight w:val="yellow"/>
              </w:rPr>
              <w:t>,05</w:t>
            </w:r>
            <w:r w:rsidR="00E70110" w:rsidRPr="0027371C">
              <w:rPr>
                <w:rFonts w:ascii="Marianne" w:hAnsi="Marianne"/>
                <w:i/>
                <w:sz w:val="18"/>
                <w:szCs w:val="20"/>
                <w:highlight w:val="yellow"/>
              </w:rPr>
              <w:t> ≤ X ≤ </w:t>
            </w:r>
            <w:r w:rsidR="00E70110">
              <w:rPr>
                <w:rFonts w:ascii="Marianne" w:hAnsi="Marianne"/>
                <w:i/>
                <w:sz w:val="18"/>
                <w:szCs w:val="20"/>
                <w:highlight w:val="yellow"/>
              </w:rPr>
              <w:t>0,2</w:t>
            </w:r>
            <w:r w:rsidR="00E70110" w:rsidRPr="0027371C">
              <w:rPr>
                <w:rFonts w:ascii="Marianne" w:hAnsi="Marianne"/>
                <w:i/>
                <w:sz w:val="18"/>
                <w:szCs w:val="20"/>
                <w:highlight w:val="yellow"/>
              </w:rPr>
              <w:t>]</w:t>
            </w:r>
            <w:r w:rsidR="00E70110" w:rsidRPr="00AE33D5">
              <w:rPr>
                <w:rFonts w:ascii="Marianne" w:hAnsi="Marianne"/>
                <w:sz w:val="18"/>
                <w:szCs w:val="20"/>
              </w:rPr>
              <w:t xml:space="preserve"> </w:t>
            </w:r>
            <w:r w:rsidRPr="00B23BFB">
              <w:rPr>
                <w:rFonts w:ascii="Marianne" w:hAnsi="Marianne"/>
                <w:sz w:val="18"/>
                <w:szCs w:val="20"/>
              </w:rPr>
              <w:t xml:space="preserve">sur les </w:t>
            </w:r>
            <w:r w:rsidR="004468FC">
              <w:rPr>
                <w:rFonts w:ascii="Marianne" w:hAnsi="Marianne"/>
                <w:sz w:val="18"/>
                <w:szCs w:val="20"/>
              </w:rPr>
              <w:t>surfaces en herbe</w:t>
            </w:r>
            <w:r w:rsidRPr="00B23BFB">
              <w:rPr>
                <w:rFonts w:ascii="Marianne" w:hAnsi="Marianne"/>
                <w:sz w:val="18"/>
                <w:szCs w:val="20"/>
              </w:rPr>
              <w:t xml:space="preserve"> à l'échelle de l'exploitation</w:t>
            </w:r>
            <w:r>
              <w:rPr>
                <w:rFonts w:ascii="Marianne" w:hAnsi="Marianne"/>
                <w:sz w:val="18"/>
                <w:szCs w:val="20"/>
              </w:rPr>
              <w:t>. Se référer au point 7.3.</w:t>
            </w:r>
          </w:p>
        </w:tc>
        <w:tc>
          <w:tcPr>
            <w:tcW w:w="1374" w:type="dxa"/>
            <w:shd w:val="clear" w:color="auto" w:fill="auto"/>
            <w:vAlign w:val="center"/>
          </w:tcPr>
          <w:p w14:paraId="114D015C" w14:textId="27915A1D" w:rsidR="00840902" w:rsidRPr="009C3B31" w:rsidRDefault="00840902" w:rsidP="00840902">
            <w:pPr>
              <w:jc w:val="center"/>
              <w:rPr>
                <w:rFonts w:ascii="Marianne" w:hAnsi="Marianne"/>
                <w:b/>
                <w:sz w:val="18"/>
                <w:szCs w:val="20"/>
              </w:rPr>
            </w:pPr>
            <w:r w:rsidRPr="009C3B31">
              <w:rPr>
                <w:rFonts w:ascii="Marianne" w:hAnsi="Marianne"/>
                <w:b/>
                <w:sz w:val="18"/>
                <w:szCs w:val="20"/>
              </w:rPr>
              <w:t>Sur toute la durée du contrat</w:t>
            </w:r>
          </w:p>
        </w:tc>
        <w:tc>
          <w:tcPr>
            <w:tcW w:w="3613" w:type="dxa"/>
            <w:shd w:val="clear" w:color="auto" w:fill="auto"/>
            <w:vAlign w:val="center"/>
          </w:tcPr>
          <w:p w14:paraId="3999846C" w14:textId="77777777" w:rsidR="00840902" w:rsidRDefault="00840902" w:rsidP="00840902">
            <w:pPr>
              <w:jc w:val="center"/>
              <w:rPr>
                <w:rFonts w:ascii="Marianne" w:hAnsi="Marianne"/>
                <w:b/>
                <w:sz w:val="18"/>
                <w:szCs w:val="20"/>
              </w:rPr>
            </w:pPr>
            <w:r w:rsidRPr="00B83F62">
              <w:rPr>
                <w:rFonts w:ascii="Marianne" w:hAnsi="Marianne"/>
                <w:b/>
                <w:sz w:val="18"/>
                <w:szCs w:val="20"/>
              </w:rPr>
              <w:t>Contrôle administratif</w:t>
            </w:r>
          </w:p>
          <w:p w14:paraId="5239D733" w14:textId="517A0145" w:rsidR="00840902" w:rsidRPr="00B23BFB" w:rsidRDefault="00840902" w:rsidP="00840902">
            <w:pPr>
              <w:jc w:val="center"/>
              <w:rPr>
                <w:rFonts w:ascii="Marianne" w:hAnsi="Marianne"/>
                <w:b/>
                <w:sz w:val="18"/>
                <w:szCs w:val="20"/>
              </w:rPr>
            </w:pPr>
            <w:r>
              <w:rPr>
                <w:rFonts w:ascii="Marianne" w:hAnsi="Marianne"/>
                <w:sz w:val="18"/>
                <w:szCs w:val="20"/>
              </w:rPr>
              <w:t>S</w:t>
            </w:r>
            <w:r w:rsidRPr="00B83F62">
              <w:rPr>
                <w:rFonts w:ascii="Marianne" w:hAnsi="Marianne"/>
                <w:sz w:val="18"/>
                <w:szCs w:val="20"/>
              </w:rPr>
              <w:t>ur la base des éléments du dossier PAC</w:t>
            </w:r>
          </w:p>
        </w:tc>
        <w:tc>
          <w:tcPr>
            <w:tcW w:w="3638" w:type="dxa"/>
            <w:shd w:val="clear" w:color="auto" w:fill="auto"/>
            <w:vAlign w:val="center"/>
          </w:tcPr>
          <w:p w14:paraId="1001A2E3" w14:textId="095755AF" w:rsidR="00840902" w:rsidRPr="00B23BFB" w:rsidRDefault="00840902" w:rsidP="00840902">
            <w:pPr>
              <w:jc w:val="left"/>
              <w:rPr>
                <w:rFonts w:ascii="Marianne" w:hAnsi="Marianne"/>
                <w:sz w:val="18"/>
                <w:szCs w:val="20"/>
              </w:rPr>
            </w:pPr>
            <w:r w:rsidRPr="00B23BFB">
              <w:rPr>
                <w:rFonts w:ascii="Marianne" w:hAnsi="Marianne"/>
                <w:sz w:val="18"/>
                <w:szCs w:val="20"/>
              </w:rPr>
              <w:t>Anomalie réversible, dossier, à seuils (par tranche de 5</w:t>
            </w:r>
            <w:r>
              <w:rPr>
                <w:rFonts w:ascii="Marianne" w:hAnsi="Marianne"/>
                <w:sz w:val="18"/>
                <w:szCs w:val="20"/>
              </w:rPr>
              <w:t> </w:t>
            </w:r>
            <w:r w:rsidRPr="00B23BFB">
              <w:rPr>
                <w:rFonts w:ascii="Marianne" w:hAnsi="Marianne"/>
                <w:sz w:val="18"/>
                <w:szCs w:val="20"/>
              </w:rPr>
              <w:t>%), d’importance égale à 0,5.</w:t>
            </w:r>
          </w:p>
        </w:tc>
      </w:tr>
      <w:tr w:rsidR="00840902" w:rsidRPr="00D74FB5" w14:paraId="23A47E27" w14:textId="77777777" w:rsidTr="00840902">
        <w:trPr>
          <w:trHeight w:val="283"/>
        </w:trPr>
        <w:tc>
          <w:tcPr>
            <w:tcW w:w="6402" w:type="dxa"/>
            <w:shd w:val="clear" w:color="auto" w:fill="auto"/>
            <w:vAlign w:val="center"/>
          </w:tcPr>
          <w:p w14:paraId="6BBAFE38" w14:textId="736C20AD" w:rsidR="00840902" w:rsidRPr="00B23BFB" w:rsidRDefault="00840902" w:rsidP="00E70110">
            <w:pPr>
              <w:rPr>
                <w:rFonts w:ascii="Marianne" w:hAnsi="Marianne"/>
                <w:sz w:val="18"/>
                <w:szCs w:val="20"/>
              </w:rPr>
            </w:pPr>
            <w:r w:rsidRPr="00B23BFB">
              <w:rPr>
                <w:rFonts w:ascii="Marianne" w:hAnsi="Marianne"/>
                <w:sz w:val="18"/>
                <w:szCs w:val="20"/>
              </w:rPr>
              <w:t xml:space="preserve">Respecter un taux de </w:t>
            </w:r>
            <w:r>
              <w:rPr>
                <w:rFonts w:ascii="Marianne" w:hAnsi="Marianne"/>
                <w:sz w:val="18"/>
                <w:szCs w:val="20"/>
              </w:rPr>
              <w:t>chargement maximal moyen annuel</w:t>
            </w:r>
            <w:r w:rsidRPr="00B23BFB">
              <w:rPr>
                <w:rFonts w:ascii="Marianne" w:hAnsi="Marianne"/>
                <w:sz w:val="18"/>
                <w:szCs w:val="20"/>
              </w:rPr>
              <w:t xml:space="preserve"> de </w:t>
            </w:r>
            <w:r w:rsidRPr="00B23BFB">
              <w:rPr>
                <w:rFonts w:ascii="Marianne" w:hAnsi="Marianne"/>
                <w:sz w:val="18"/>
                <w:szCs w:val="20"/>
                <w:highlight w:val="yellow"/>
              </w:rPr>
              <w:t>Y</w:t>
            </w:r>
            <w:r>
              <w:rPr>
                <w:rFonts w:ascii="Marianne" w:hAnsi="Marianne"/>
                <w:sz w:val="18"/>
                <w:szCs w:val="20"/>
              </w:rPr>
              <w:t> </w:t>
            </w:r>
            <w:r w:rsidRPr="00B23BFB">
              <w:rPr>
                <w:rFonts w:ascii="Marianne" w:hAnsi="Marianne"/>
                <w:sz w:val="18"/>
                <w:szCs w:val="20"/>
              </w:rPr>
              <w:t xml:space="preserve">UGB/ha </w:t>
            </w:r>
            <w:r w:rsidR="00E70110" w:rsidRPr="0027371C">
              <w:rPr>
                <w:rFonts w:ascii="Marianne" w:hAnsi="Marianne"/>
                <w:i/>
                <w:sz w:val="18"/>
                <w:szCs w:val="20"/>
                <w:highlight w:val="yellow"/>
              </w:rPr>
              <w:t>[</w:t>
            </w:r>
            <w:r w:rsidR="00E70110">
              <w:rPr>
                <w:rFonts w:ascii="Marianne" w:hAnsi="Marianne"/>
                <w:i/>
                <w:sz w:val="18"/>
                <w:szCs w:val="20"/>
                <w:highlight w:val="yellow"/>
              </w:rPr>
              <w:t>Y</w:t>
            </w:r>
            <w:r w:rsidR="00E70110" w:rsidRPr="0027371C">
              <w:rPr>
                <w:rFonts w:ascii="Marianne" w:hAnsi="Marianne"/>
                <w:i/>
                <w:sz w:val="18"/>
                <w:szCs w:val="20"/>
                <w:highlight w:val="yellow"/>
              </w:rPr>
              <w:t> ≤ </w:t>
            </w:r>
            <w:r w:rsidR="00E70110">
              <w:rPr>
                <w:rFonts w:ascii="Marianne" w:hAnsi="Marianne"/>
                <w:i/>
                <w:sz w:val="18"/>
                <w:szCs w:val="20"/>
                <w:highlight w:val="yellow"/>
              </w:rPr>
              <w:t>1,4</w:t>
            </w:r>
            <w:r w:rsidR="00E70110" w:rsidRPr="0027371C">
              <w:rPr>
                <w:rFonts w:ascii="Marianne" w:hAnsi="Marianne"/>
                <w:i/>
                <w:sz w:val="18"/>
                <w:szCs w:val="20"/>
                <w:highlight w:val="yellow"/>
              </w:rPr>
              <w:t>]</w:t>
            </w:r>
            <w:r w:rsidR="00E70110" w:rsidRPr="00AE33D5">
              <w:rPr>
                <w:rFonts w:ascii="Marianne" w:hAnsi="Marianne"/>
                <w:sz w:val="18"/>
                <w:szCs w:val="20"/>
              </w:rPr>
              <w:t xml:space="preserve"> </w:t>
            </w:r>
            <w:r w:rsidRPr="00B23BFB">
              <w:rPr>
                <w:rFonts w:ascii="Marianne" w:hAnsi="Marianne"/>
                <w:sz w:val="18"/>
                <w:szCs w:val="20"/>
              </w:rPr>
              <w:t xml:space="preserve">sur les </w:t>
            </w:r>
            <w:r w:rsidR="004468FC">
              <w:rPr>
                <w:rFonts w:ascii="Marianne" w:hAnsi="Marianne"/>
                <w:sz w:val="18"/>
                <w:szCs w:val="20"/>
              </w:rPr>
              <w:t>surfaces en herbe</w:t>
            </w:r>
            <w:r w:rsidRPr="00B23BFB">
              <w:rPr>
                <w:rFonts w:ascii="Marianne" w:hAnsi="Marianne"/>
                <w:sz w:val="18"/>
                <w:szCs w:val="20"/>
              </w:rPr>
              <w:t xml:space="preserve"> à l'échelle de l'exploitation</w:t>
            </w:r>
            <w:r>
              <w:rPr>
                <w:rFonts w:ascii="Marianne" w:hAnsi="Marianne"/>
                <w:sz w:val="18"/>
                <w:szCs w:val="20"/>
              </w:rPr>
              <w:t>. Se référer au point 7.3.</w:t>
            </w:r>
          </w:p>
        </w:tc>
        <w:tc>
          <w:tcPr>
            <w:tcW w:w="1374" w:type="dxa"/>
            <w:shd w:val="clear" w:color="auto" w:fill="auto"/>
            <w:vAlign w:val="center"/>
          </w:tcPr>
          <w:p w14:paraId="7FB7AC0B" w14:textId="53FC4E13" w:rsidR="00840902" w:rsidRPr="00B23BFB" w:rsidRDefault="00840902" w:rsidP="00840902">
            <w:pPr>
              <w:jc w:val="center"/>
              <w:rPr>
                <w:rFonts w:ascii="Marianne" w:hAnsi="Marianne"/>
                <w:b/>
                <w:sz w:val="18"/>
                <w:szCs w:val="20"/>
              </w:rPr>
            </w:pPr>
            <w:r w:rsidRPr="00B23BFB">
              <w:rPr>
                <w:rFonts w:ascii="Marianne" w:hAnsi="Marianne"/>
                <w:b/>
                <w:sz w:val="18"/>
                <w:szCs w:val="20"/>
              </w:rPr>
              <w:t>Sur toute la durée du contrat</w:t>
            </w:r>
          </w:p>
        </w:tc>
        <w:tc>
          <w:tcPr>
            <w:tcW w:w="3613" w:type="dxa"/>
            <w:shd w:val="clear" w:color="auto" w:fill="auto"/>
            <w:vAlign w:val="center"/>
          </w:tcPr>
          <w:p w14:paraId="62DE4435" w14:textId="77777777" w:rsidR="0057485F" w:rsidRDefault="0057485F" w:rsidP="0057485F">
            <w:pPr>
              <w:jc w:val="center"/>
              <w:rPr>
                <w:rFonts w:ascii="Marianne" w:hAnsi="Marianne"/>
                <w:b/>
                <w:sz w:val="18"/>
                <w:szCs w:val="20"/>
              </w:rPr>
            </w:pPr>
            <w:r w:rsidRPr="00B83F62">
              <w:rPr>
                <w:rFonts w:ascii="Marianne" w:hAnsi="Marianne"/>
                <w:b/>
                <w:sz w:val="18"/>
                <w:szCs w:val="20"/>
              </w:rPr>
              <w:t>Contrôle administratif</w:t>
            </w:r>
          </w:p>
          <w:p w14:paraId="44500C05" w14:textId="03EBA383" w:rsidR="00840902" w:rsidRPr="00B23BFB" w:rsidRDefault="0057485F" w:rsidP="0057485F">
            <w:pPr>
              <w:jc w:val="center"/>
              <w:rPr>
                <w:rFonts w:ascii="Marianne" w:hAnsi="Marianne"/>
                <w:b/>
                <w:sz w:val="18"/>
                <w:szCs w:val="20"/>
              </w:rPr>
            </w:pPr>
            <w:r>
              <w:rPr>
                <w:rFonts w:ascii="Marianne" w:hAnsi="Marianne"/>
                <w:sz w:val="18"/>
                <w:szCs w:val="20"/>
              </w:rPr>
              <w:t>S</w:t>
            </w:r>
            <w:r w:rsidRPr="00B83F62">
              <w:rPr>
                <w:rFonts w:ascii="Marianne" w:hAnsi="Marianne"/>
                <w:sz w:val="18"/>
                <w:szCs w:val="20"/>
              </w:rPr>
              <w:t>ur la base des éléments du dossier PAC</w:t>
            </w:r>
          </w:p>
        </w:tc>
        <w:tc>
          <w:tcPr>
            <w:tcW w:w="3638" w:type="dxa"/>
            <w:shd w:val="clear" w:color="auto" w:fill="auto"/>
            <w:vAlign w:val="center"/>
          </w:tcPr>
          <w:p w14:paraId="4DE9F68E" w14:textId="7CB77948" w:rsidR="00840902" w:rsidRPr="00B23BFB" w:rsidRDefault="00840902" w:rsidP="00840902">
            <w:pPr>
              <w:jc w:val="left"/>
              <w:rPr>
                <w:rFonts w:ascii="Marianne" w:hAnsi="Marianne"/>
                <w:sz w:val="18"/>
                <w:szCs w:val="20"/>
              </w:rPr>
            </w:pPr>
            <w:r w:rsidRPr="00B23BFB">
              <w:rPr>
                <w:rFonts w:ascii="Marianne" w:hAnsi="Marianne"/>
                <w:sz w:val="18"/>
                <w:szCs w:val="20"/>
              </w:rPr>
              <w:t>Anomalie réversible, dossier, à seuils (par tranche de 15</w:t>
            </w:r>
            <w:r>
              <w:rPr>
                <w:rFonts w:ascii="Marianne" w:hAnsi="Marianne"/>
                <w:sz w:val="18"/>
                <w:szCs w:val="20"/>
              </w:rPr>
              <w:t> </w:t>
            </w:r>
            <w:r w:rsidRPr="00B23BFB">
              <w:rPr>
                <w:rFonts w:ascii="Marianne" w:hAnsi="Marianne"/>
                <w:sz w:val="18"/>
                <w:szCs w:val="20"/>
              </w:rPr>
              <w:t>%), d’importance égale à 0,6.</w:t>
            </w:r>
          </w:p>
        </w:tc>
      </w:tr>
      <w:tr w:rsidR="00840902" w:rsidRPr="00D74FB5" w14:paraId="5FEE919F" w14:textId="77777777" w:rsidTr="00840902">
        <w:trPr>
          <w:trHeight w:val="917"/>
        </w:trPr>
        <w:tc>
          <w:tcPr>
            <w:tcW w:w="6402" w:type="dxa"/>
            <w:vAlign w:val="center"/>
          </w:tcPr>
          <w:p w14:paraId="3B26396B" w14:textId="36B5828D" w:rsidR="00840902" w:rsidRPr="00B23BFB" w:rsidRDefault="00840902" w:rsidP="00AB3A8A">
            <w:pPr>
              <w:rPr>
                <w:rFonts w:ascii="Marianne" w:hAnsi="Marianne"/>
                <w:sz w:val="18"/>
                <w:szCs w:val="20"/>
              </w:rPr>
            </w:pPr>
            <w:r>
              <w:rPr>
                <w:rFonts w:ascii="Marianne" w:hAnsi="Marianne"/>
                <w:sz w:val="18"/>
                <w:szCs w:val="20"/>
              </w:rPr>
              <w:t>Respecter un taux</w:t>
            </w:r>
            <w:r w:rsidRPr="00B23BFB">
              <w:rPr>
                <w:rFonts w:ascii="Marianne" w:hAnsi="Marianne"/>
                <w:sz w:val="18"/>
                <w:szCs w:val="20"/>
              </w:rPr>
              <w:t xml:space="preserve"> annuel de 30</w:t>
            </w:r>
            <w:r w:rsidR="00AB3A8A">
              <w:rPr>
                <w:rFonts w:ascii="Marianne" w:hAnsi="Marianne"/>
                <w:sz w:val="18"/>
                <w:szCs w:val="20"/>
              </w:rPr>
              <w:t> </w:t>
            </w:r>
            <w:r w:rsidRPr="00B23BFB">
              <w:rPr>
                <w:rFonts w:ascii="Marianne" w:hAnsi="Marianne"/>
                <w:sz w:val="18"/>
                <w:szCs w:val="20"/>
              </w:rPr>
              <w:t>% minimum de surfaces cibles dans</w:t>
            </w:r>
            <w:r w:rsidR="00A906B2">
              <w:rPr>
                <w:rFonts w:ascii="Marianne" w:hAnsi="Marianne"/>
                <w:sz w:val="18"/>
                <w:szCs w:val="20"/>
              </w:rPr>
              <w:t xml:space="preserve"> </w:t>
            </w:r>
            <w:r w:rsidR="004468FC">
              <w:rPr>
                <w:rFonts w:ascii="Marianne" w:hAnsi="Marianne"/>
                <w:sz w:val="18"/>
                <w:szCs w:val="20"/>
              </w:rPr>
              <w:t>la</w:t>
            </w:r>
            <w:r w:rsidRPr="00B23BFB">
              <w:rPr>
                <w:rFonts w:ascii="Marianne" w:hAnsi="Marianne"/>
                <w:sz w:val="18"/>
                <w:szCs w:val="20"/>
              </w:rPr>
              <w:t xml:space="preserve"> </w:t>
            </w:r>
            <w:r w:rsidR="004468FC">
              <w:rPr>
                <w:rFonts w:ascii="Marianne" w:hAnsi="Marianne"/>
                <w:sz w:val="18"/>
                <w:szCs w:val="20"/>
              </w:rPr>
              <w:t>surface en herbe</w:t>
            </w:r>
            <w:r w:rsidR="004468FC" w:rsidRPr="00B23BFB">
              <w:rPr>
                <w:rFonts w:ascii="Marianne" w:hAnsi="Marianne"/>
                <w:sz w:val="18"/>
                <w:szCs w:val="20"/>
              </w:rPr>
              <w:t xml:space="preserve"> </w:t>
            </w:r>
            <w:r w:rsidRPr="00B23BFB">
              <w:rPr>
                <w:rFonts w:ascii="Marianne" w:hAnsi="Marianne"/>
                <w:sz w:val="18"/>
                <w:szCs w:val="20"/>
              </w:rPr>
              <w:t>de l'exploitation</w:t>
            </w:r>
            <w:r>
              <w:rPr>
                <w:rFonts w:ascii="Marianne" w:hAnsi="Marianne"/>
                <w:sz w:val="18"/>
                <w:szCs w:val="20"/>
              </w:rPr>
              <w:t>. Se référer au point 7.2.</w:t>
            </w:r>
          </w:p>
        </w:tc>
        <w:tc>
          <w:tcPr>
            <w:tcW w:w="1374" w:type="dxa"/>
            <w:vAlign w:val="center"/>
          </w:tcPr>
          <w:p w14:paraId="44758E1F" w14:textId="57FC58F8" w:rsidR="00840902" w:rsidRPr="00B23BFB" w:rsidRDefault="00840902" w:rsidP="00840902">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4C38C35A" w14:textId="77777777" w:rsidR="00F454E3" w:rsidRPr="00B94CB6" w:rsidRDefault="00F454E3" w:rsidP="00F454E3">
            <w:pPr>
              <w:jc w:val="center"/>
              <w:rPr>
                <w:rFonts w:ascii="Marianne" w:hAnsi="Marianne"/>
                <w:b/>
                <w:color w:val="000000" w:themeColor="text1"/>
                <w:sz w:val="18"/>
                <w:szCs w:val="20"/>
              </w:rPr>
            </w:pPr>
            <w:r w:rsidRPr="00B94CB6">
              <w:rPr>
                <w:rFonts w:ascii="Marianne" w:hAnsi="Marianne"/>
                <w:b/>
                <w:color w:val="000000" w:themeColor="text1"/>
                <w:sz w:val="18"/>
                <w:szCs w:val="20"/>
              </w:rPr>
              <w:t>Contrôle administratif</w:t>
            </w:r>
          </w:p>
          <w:p w14:paraId="6CDA0ECE" w14:textId="38AB3195" w:rsidR="00840902" w:rsidRPr="00B94CB6" w:rsidRDefault="00F454E3" w:rsidP="00F454E3">
            <w:pPr>
              <w:jc w:val="center"/>
              <w:rPr>
                <w:rFonts w:ascii="Marianne" w:hAnsi="Marianne"/>
                <w:color w:val="000000" w:themeColor="text1"/>
                <w:sz w:val="18"/>
                <w:szCs w:val="20"/>
              </w:rPr>
            </w:pPr>
            <w:r w:rsidRPr="00B94CB6">
              <w:rPr>
                <w:rFonts w:ascii="Marianne" w:hAnsi="Marianne"/>
                <w:color w:val="000000" w:themeColor="text1"/>
                <w:sz w:val="18"/>
                <w:szCs w:val="20"/>
              </w:rPr>
              <w:t>Sur la base des éléments du dossier PAC</w:t>
            </w:r>
          </w:p>
        </w:tc>
        <w:tc>
          <w:tcPr>
            <w:tcW w:w="3638" w:type="dxa"/>
            <w:vAlign w:val="center"/>
          </w:tcPr>
          <w:p w14:paraId="0476E2FC" w14:textId="4F550B2C" w:rsidR="00840902" w:rsidRPr="00B94CB6" w:rsidRDefault="00840902" w:rsidP="00840902">
            <w:pPr>
              <w:jc w:val="left"/>
              <w:rPr>
                <w:rFonts w:ascii="Marianne" w:hAnsi="Marianne"/>
                <w:color w:val="000000" w:themeColor="text1"/>
                <w:sz w:val="18"/>
                <w:szCs w:val="20"/>
              </w:rPr>
            </w:pPr>
            <w:r w:rsidRPr="00B94CB6">
              <w:rPr>
                <w:rFonts w:ascii="Marianne" w:hAnsi="Marianne"/>
                <w:color w:val="000000" w:themeColor="text1"/>
                <w:sz w:val="18"/>
                <w:szCs w:val="20"/>
              </w:rPr>
              <w:t>Anomalie réversible, dossier, à seuils (par tranche de 15 %), d’importance égale à 0,6.</w:t>
            </w:r>
          </w:p>
        </w:tc>
      </w:tr>
      <w:tr w:rsidR="00BC23CC" w:rsidRPr="00D74FB5" w14:paraId="29DF186C" w14:textId="77777777" w:rsidTr="00840902">
        <w:trPr>
          <w:trHeight w:val="917"/>
        </w:trPr>
        <w:tc>
          <w:tcPr>
            <w:tcW w:w="6402" w:type="dxa"/>
            <w:vAlign w:val="center"/>
          </w:tcPr>
          <w:p w14:paraId="49F9ACCE" w14:textId="28EBE22F" w:rsidR="00BC23CC" w:rsidRPr="00B23BFB" w:rsidRDefault="00BC23CC" w:rsidP="007A24E8">
            <w:pPr>
              <w:autoSpaceDE w:val="0"/>
              <w:autoSpaceDN w:val="0"/>
              <w:adjustRightInd w:val="0"/>
              <w:rPr>
                <w:rFonts w:ascii="Marianne" w:hAnsi="Marianne"/>
                <w:sz w:val="18"/>
                <w:szCs w:val="20"/>
              </w:rPr>
            </w:pPr>
            <w:r w:rsidRPr="00B23BFB">
              <w:rPr>
                <w:rFonts w:ascii="Marianne" w:hAnsi="Marianne"/>
                <w:sz w:val="18"/>
                <w:szCs w:val="20"/>
              </w:rPr>
              <w:t>Limiter la fertilisation azotée à 30</w:t>
            </w:r>
            <w:r w:rsidR="00A175A4">
              <w:rPr>
                <w:rFonts w:ascii="Marianne" w:hAnsi="Marianne"/>
                <w:sz w:val="18"/>
                <w:szCs w:val="20"/>
              </w:rPr>
              <w:t> </w:t>
            </w:r>
            <w:r w:rsidRPr="00B23BFB">
              <w:rPr>
                <w:rFonts w:ascii="Marianne" w:hAnsi="Marianne"/>
                <w:sz w:val="18"/>
                <w:szCs w:val="20"/>
              </w:rPr>
              <w:t>kg</w:t>
            </w:r>
            <w:r w:rsidR="00A175A4">
              <w:rPr>
                <w:rFonts w:ascii="Marianne" w:hAnsi="Marianne"/>
                <w:sz w:val="18"/>
                <w:szCs w:val="20"/>
              </w:rPr>
              <w:t> </w:t>
            </w:r>
            <w:r w:rsidRPr="007A24E8">
              <w:rPr>
                <w:rFonts w:ascii="Marianne" w:hAnsi="Marianne"/>
                <w:sz w:val="18"/>
                <w:szCs w:val="20"/>
              </w:rPr>
              <w:t>N</w:t>
            </w:r>
            <w:r w:rsidR="007A24E8" w:rsidRPr="007A24E8">
              <w:rPr>
                <w:rFonts w:ascii="Marianne" w:hAnsi="Marianne"/>
                <w:sz w:val="18"/>
                <w:szCs w:val="20"/>
              </w:rPr>
              <w:t xml:space="preserve"> par ha et par an chaque année</w:t>
            </w:r>
            <w:r w:rsidR="007A24E8">
              <w:rPr>
                <w:rFonts w:ascii="Marianne" w:hAnsi="Marianne"/>
                <w:sz w:val="18"/>
                <w:szCs w:val="20"/>
              </w:rPr>
              <w:t xml:space="preserve"> au cours des 5 ans,</w:t>
            </w:r>
            <w:r w:rsidRPr="00B23BFB">
              <w:rPr>
                <w:rFonts w:ascii="Marianne" w:hAnsi="Marianne"/>
                <w:sz w:val="18"/>
                <w:szCs w:val="20"/>
              </w:rPr>
              <w:t xml:space="preserve"> sur l'ensemble des surfaces engagées (hors apports par pâturage)</w:t>
            </w:r>
            <w:r w:rsidR="00A175A4">
              <w:rPr>
                <w:rFonts w:ascii="Marianne" w:hAnsi="Marianne"/>
                <w:sz w:val="18"/>
                <w:szCs w:val="20"/>
              </w:rPr>
              <w:t>. Se référer au point 7.4.</w:t>
            </w:r>
          </w:p>
        </w:tc>
        <w:tc>
          <w:tcPr>
            <w:tcW w:w="1374" w:type="dxa"/>
            <w:vAlign w:val="center"/>
          </w:tcPr>
          <w:p w14:paraId="37F6AFBA" w14:textId="7FE27EDA"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7E5F47BC" w14:textId="77777777" w:rsidR="00B60CD6" w:rsidRPr="00B94CB6" w:rsidRDefault="00B60CD6" w:rsidP="00B60CD6">
            <w:pPr>
              <w:jc w:val="center"/>
              <w:rPr>
                <w:rFonts w:ascii="Marianne" w:hAnsi="Marianne"/>
                <w:color w:val="000000" w:themeColor="text1"/>
                <w:sz w:val="18"/>
                <w:szCs w:val="20"/>
              </w:rPr>
            </w:pPr>
            <w:r w:rsidRPr="00B94CB6">
              <w:rPr>
                <w:rFonts w:ascii="Marianne" w:hAnsi="Marianne"/>
                <w:b/>
                <w:color w:val="000000" w:themeColor="text1"/>
                <w:sz w:val="18"/>
                <w:szCs w:val="20"/>
              </w:rPr>
              <w:t>Contrôle sur place </w:t>
            </w:r>
          </w:p>
          <w:p w14:paraId="0A672D56" w14:textId="284FFD1F" w:rsidR="00BC23CC" w:rsidRPr="00B94CB6" w:rsidRDefault="00B60CD6" w:rsidP="00B60CD6">
            <w:pPr>
              <w:jc w:val="center"/>
              <w:rPr>
                <w:rFonts w:ascii="Marianne" w:hAnsi="Marianne"/>
                <w:b/>
                <w:color w:val="000000" w:themeColor="text1"/>
                <w:sz w:val="18"/>
                <w:szCs w:val="20"/>
              </w:rPr>
            </w:pPr>
            <w:r w:rsidRPr="00B94CB6">
              <w:rPr>
                <w:rFonts w:ascii="Marianne" w:hAnsi="Marianne"/>
                <w:color w:val="000000" w:themeColor="text1"/>
                <w:sz w:val="18"/>
                <w:szCs w:val="20"/>
              </w:rPr>
              <w:t>Vérification du cahier d’enregistrement des pratiques et contrôle visuel</w:t>
            </w:r>
          </w:p>
        </w:tc>
        <w:tc>
          <w:tcPr>
            <w:tcW w:w="3638" w:type="dxa"/>
            <w:vAlign w:val="center"/>
          </w:tcPr>
          <w:p w14:paraId="3342EF32" w14:textId="58A0F9FC" w:rsidR="00BC23CC" w:rsidRPr="00B94CB6" w:rsidRDefault="00B60CD6" w:rsidP="007064C0">
            <w:pPr>
              <w:jc w:val="left"/>
              <w:rPr>
                <w:rFonts w:ascii="Marianne" w:hAnsi="Marianne"/>
                <w:color w:val="000000" w:themeColor="text1"/>
                <w:sz w:val="18"/>
                <w:szCs w:val="20"/>
              </w:rPr>
            </w:pPr>
            <w:r w:rsidRPr="00B94CB6">
              <w:rPr>
                <w:rFonts w:ascii="Marianne" w:hAnsi="Marianne"/>
                <w:color w:val="000000" w:themeColor="text1"/>
                <w:sz w:val="18"/>
                <w:szCs w:val="20"/>
              </w:rPr>
              <w:t xml:space="preserve">Anomalie réversible, </w:t>
            </w:r>
            <w:r w:rsidR="007064C0" w:rsidRPr="00B94CB6">
              <w:rPr>
                <w:rFonts w:ascii="Marianne" w:hAnsi="Marianne"/>
                <w:color w:val="000000" w:themeColor="text1"/>
                <w:sz w:val="18"/>
                <w:szCs w:val="20"/>
              </w:rPr>
              <w:t>localisée</w:t>
            </w:r>
            <w:r w:rsidRPr="00B94CB6">
              <w:rPr>
                <w:rFonts w:ascii="Marianne" w:hAnsi="Marianne"/>
                <w:color w:val="000000" w:themeColor="text1"/>
                <w:sz w:val="18"/>
                <w:szCs w:val="20"/>
              </w:rPr>
              <w:t xml:space="preserve">, </w:t>
            </w:r>
            <w:r w:rsidR="007064C0" w:rsidRPr="00B94CB6">
              <w:rPr>
                <w:rFonts w:ascii="Marianne" w:hAnsi="Marianne"/>
                <w:color w:val="000000" w:themeColor="text1"/>
                <w:sz w:val="18"/>
                <w:szCs w:val="20"/>
              </w:rPr>
              <w:t>totale</w:t>
            </w:r>
            <w:r w:rsidRPr="00B94CB6">
              <w:rPr>
                <w:rFonts w:ascii="Marianne" w:hAnsi="Marianne"/>
                <w:color w:val="000000" w:themeColor="text1"/>
                <w:sz w:val="18"/>
                <w:szCs w:val="20"/>
              </w:rPr>
              <w:t xml:space="preserve">, d’importance égale à </w:t>
            </w:r>
            <w:r w:rsidR="007064C0" w:rsidRPr="00B94CB6">
              <w:rPr>
                <w:rFonts w:ascii="Marianne" w:hAnsi="Marianne"/>
                <w:color w:val="000000" w:themeColor="text1"/>
                <w:sz w:val="18"/>
                <w:szCs w:val="20"/>
              </w:rPr>
              <w:t>1</w:t>
            </w:r>
            <w:r w:rsidRPr="00B94CB6">
              <w:rPr>
                <w:rFonts w:ascii="Marianne" w:hAnsi="Marianne"/>
                <w:color w:val="000000" w:themeColor="text1"/>
                <w:sz w:val="18"/>
                <w:szCs w:val="20"/>
              </w:rPr>
              <w:t>.</w:t>
            </w:r>
          </w:p>
        </w:tc>
      </w:tr>
      <w:tr w:rsidR="00BC23CC" w:rsidRPr="00D74FB5" w14:paraId="4DA31D70" w14:textId="77777777" w:rsidTr="00840902">
        <w:trPr>
          <w:trHeight w:val="162"/>
        </w:trPr>
        <w:tc>
          <w:tcPr>
            <w:tcW w:w="6402" w:type="dxa"/>
            <w:vAlign w:val="center"/>
          </w:tcPr>
          <w:p w14:paraId="7BAEF8E0" w14:textId="5AAD6286" w:rsidR="00BC23CC" w:rsidRPr="00B23BFB" w:rsidRDefault="00BC23CC" w:rsidP="00B23BFB">
            <w:pPr>
              <w:rPr>
                <w:rFonts w:ascii="Marianne" w:hAnsi="Marianne"/>
                <w:sz w:val="18"/>
                <w:szCs w:val="20"/>
              </w:rPr>
            </w:pPr>
            <w:r w:rsidRPr="00B23BFB">
              <w:rPr>
                <w:rFonts w:ascii="Marianne" w:hAnsi="Marianne"/>
                <w:sz w:val="18"/>
                <w:szCs w:val="20"/>
              </w:rPr>
              <w:t>Ne pas détruire le couvert sur les surfaces engagées.</w:t>
            </w:r>
          </w:p>
          <w:p w14:paraId="20B45CE4" w14:textId="6A4B5B04" w:rsidR="00BC23CC" w:rsidRPr="00B23BFB" w:rsidRDefault="00BC23CC" w:rsidP="00B23BFB">
            <w:pPr>
              <w:rPr>
                <w:rFonts w:ascii="Marianne" w:hAnsi="Marianne"/>
                <w:i/>
                <w:sz w:val="18"/>
                <w:szCs w:val="20"/>
              </w:rPr>
            </w:pPr>
            <w:r w:rsidRPr="00B23BFB">
              <w:rPr>
                <w:rFonts w:ascii="Marianne" w:hAnsi="Marianne"/>
                <w:i/>
                <w:sz w:val="18"/>
                <w:szCs w:val="20"/>
                <w:highlight w:val="yellow"/>
              </w:rPr>
              <w:t>Préciser si un renouvellement par travail superficiel du sol est autorisé au cours de l'engagement.</w:t>
            </w:r>
          </w:p>
        </w:tc>
        <w:tc>
          <w:tcPr>
            <w:tcW w:w="1374" w:type="dxa"/>
            <w:vAlign w:val="center"/>
          </w:tcPr>
          <w:p w14:paraId="3C168A80" w14:textId="7AA5F1C3"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1E8689E3" w14:textId="77777777" w:rsidR="00B60CD6" w:rsidRPr="00B94CB6" w:rsidRDefault="00B60CD6" w:rsidP="00B60CD6">
            <w:pPr>
              <w:jc w:val="center"/>
              <w:rPr>
                <w:rFonts w:ascii="Marianne" w:hAnsi="Marianne"/>
                <w:color w:val="000000" w:themeColor="text1"/>
                <w:sz w:val="18"/>
                <w:szCs w:val="20"/>
              </w:rPr>
            </w:pPr>
            <w:r w:rsidRPr="00B94CB6">
              <w:rPr>
                <w:rFonts w:ascii="Marianne" w:hAnsi="Marianne"/>
                <w:b/>
                <w:color w:val="000000" w:themeColor="text1"/>
                <w:sz w:val="18"/>
                <w:szCs w:val="20"/>
              </w:rPr>
              <w:t>Contrôle sur place </w:t>
            </w:r>
          </w:p>
          <w:p w14:paraId="425C5791" w14:textId="2A648389" w:rsidR="00BC23CC" w:rsidRPr="00B94CB6" w:rsidRDefault="00B60CD6" w:rsidP="00B60CD6">
            <w:pPr>
              <w:jc w:val="center"/>
              <w:rPr>
                <w:rFonts w:ascii="Marianne" w:hAnsi="Marianne"/>
                <w:color w:val="000000" w:themeColor="text1"/>
                <w:sz w:val="18"/>
                <w:szCs w:val="20"/>
              </w:rPr>
            </w:pPr>
            <w:r w:rsidRPr="00B94CB6">
              <w:rPr>
                <w:rFonts w:ascii="Marianne" w:hAnsi="Marianne"/>
                <w:color w:val="000000" w:themeColor="text1"/>
                <w:sz w:val="18"/>
                <w:szCs w:val="20"/>
              </w:rPr>
              <w:t>Vérification du cahier d’enregistrement des pratiques et contrôle visuel</w:t>
            </w:r>
          </w:p>
        </w:tc>
        <w:tc>
          <w:tcPr>
            <w:tcW w:w="3638" w:type="dxa"/>
            <w:vAlign w:val="center"/>
          </w:tcPr>
          <w:p w14:paraId="33C154B8" w14:textId="15ADB32A" w:rsidR="00BC23CC" w:rsidRPr="00B94CB6" w:rsidRDefault="00B60CD6" w:rsidP="00BC23CC">
            <w:pPr>
              <w:jc w:val="left"/>
              <w:rPr>
                <w:rFonts w:ascii="Marianne" w:hAnsi="Marianne"/>
                <w:color w:val="000000" w:themeColor="text1"/>
                <w:sz w:val="18"/>
                <w:szCs w:val="20"/>
              </w:rPr>
            </w:pPr>
            <w:r w:rsidRPr="00B94CB6">
              <w:rPr>
                <w:rFonts w:ascii="Marianne" w:hAnsi="Marianne"/>
                <w:color w:val="000000" w:themeColor="text1"/>
                <w:sz w:val="18"/>
                <w:szCs w:val="20"/>
              </w:rPr>
              <w:t>Anomalie définitive, localisée, totale, d’importance égale à 1.</w:t>
            </w:r>
          </w:p>
        </w:tc>
      </w:tr>
      <w:tr w:rsidR="00BC23CC" w:rsidRPr="00D74FB5" w14:paraId="3D10AAE9" w14:textId="77777777" w:rsidTr="00840902">
        <w:trPr>
          <w:trHeight w:val="162"/>
        </w:trPr>
        <w:tc>
          <w:tcPr>
            <w:tcW w:w="6402" w:type="dxa"/>
            <w:vAlign w:val="center"/>
          </w:tcPr>
          <w:p w14:paraId="1B255554" w14:textId="3B2DF7A6" w:rsidR="00BC23CC" w:rsidRPr="00B23BFB" w:rsidRDefault="00BC23CC" w:rsidP="00B23BFB">
            <w:pPr>
              <w:rPr>
                <w:rFonts w:ascii="Marianne" w:hAnsi="Marianne"/>
                <w:sz w:val="18"/>
                <w:szCs w:val="20"/>
                <w:highlight w:val="yellow"/>
              </w:rPr>
            </w:pPr>
            <w:r w:rsidRPr="00B23BFB">
              <w:rPr>
                <w:rFonts w:ascii="Marianne" w:hAnsi="Marianne"/>
                <w:sz w:val="18"/>
                <w:szCs w:val="20"/>
              </w:rPr>
              <w:t xml:space="preserve">Respecter les indicateurs suivants sur les surfaces cibles </w:t>
            </w:r>
            <w:r w:rsidRPr="00B23BFB">
              <w:rPr>
                <w:rFonts w:ascii="Marianne" w:hAnsi="Marianne"/>
                <w:i/>
                <w:sz w:val="18"/>
                <w:szCs w:val="20"/>
                <w:highlight w:val="yellow"/>
              </w:rPr>
              <w:t>(sélection des indicateurs pertinents selon le type de surface)</w:t>
            </w:r>
            <w:r w:rsidR="00840902">
              <w:rPr>
                <w:rFonts w:ascii="Marianne" w:hAnsi="Marianne"/>
                <w:i/>
                <w:sz w:val="18"/>
                <w:szCs w:val="20"/>
                <w:highlight w:val="yellow"/>
              </w:rPr>
              <w:t> :</w:t>
            </w:r>
          </w:p>
          <w:p w14:paraId="02472A8C" w14:textId="0DC3D4F6" w:rsidR="00BC23CC" w:rsidRPr="00537C0E" w:rsidRDefault="00537C0E" w:rsidP="00537C0E">
            <w:pPr>
              <w:pStyle w:val="Paragraphedeliste"/>
              <w:numPr>
                <w:ilvl w:val="0"/>
                <w:numId w:val="15"/>
              </w:numPr>
              <w:rPr>
                <w:rFonts w:ascii="Marianne" w:hAnsi="Marianne"/>
                <w:sz w:val="18"/>
                <w:szCs w:val="20"/>
                <w:highlight w:val="yellow"/>
              </w:rPr>
            </w:pPr>
            <w:r w:rsidRPr="00537C0E">
              <w:rPr>
                <w:rFonts w:ascii="Marianne" w:hAnsi="Marianne"/>
                <w:sz w:val="18"/>
                <w:szCs w:val="20"/>
                <w:highlight w:val="yellow"/>
              </w:rPr>
              <w:t>Présence</w:t>
            </w:r>
            <w:r w:rsidR="00BC23CC" w:rsidRPr="00537C0E">
              <w:rPr>
                <w:rFonts w:ascii="Marianne" w:hAnsi="Marianne"/>
                <w:sz w:val="18"/>
                <w:szCs w:val="20"/>
                <w:highlight w:val="yellow"/>
              </w:rPr>
              <w:t xml:space="preserve"> de plantes indicatrices de l'équilibre </w:t>
            </w:r>
            <w:proofErr w:type="spellStart"/>
            <w:r w:rsidR="00BC23CC" w:rsidRPr="00537C0E">
              <w:rPr>
                <w:rFonts w:ascii="Marianne" w:hAnsi="Marianne"/>
                <w:sz w:val="18"/>
                <w:szCs w:val="20"/>
                <w:highlight w:val="yellow"/>
              </w:rPr>
              <w:t>agro-écologique</w:t>
            </w:r>
            <w:proofErr w:type="spellEnd"/>
            <w:r w:rsidR="00840902">
              <w:rPr>
                <w:rFonts w:ascii="Marianne" w:hAnsi="Marianne"/>
                <w:sz w:val="18"/>
                <w:szCs w:val="20"/>
                <w:highlight w:val="yellow"/>
              </w:rPr>
              <w:t> ;</w:t>
            </w:r>
          </w:p>
          <w:p w14:paraId="7F37E4B8" w14:textId="41072D46" w:rsidR="00BC23CC" w:rsidRPr="00537C0E" w:rsidRDefault="00537C0E" w:rsidP="00537C0E">
            <w:pPr>
              <w:pStyle w:val="Paragraphedeliste"/>
              <w:numPr>
                <w:ilvl w:val="0"/>
                <w:numId w:val="15"/>
              </w:numPr>
              <w:rPr>
                <w:rFonts w:ascii="Marianne" w:hAnsi="Marianne"/>
                <w:sz w:val="18"/>
                <w:szCs w:val="20"/>
                <w:highlight w:val="yellow"/>
              </w:rPr>
            </w:pPr>
            <w:r w:rsidRPr="00537C0E">
              <w:rPr>
                <w:rFonts w:ascii="Marianne" w:hAnsi="Marianne"/>
                <w:sz w:val="18"/>
                <w:szCs w:val="20"/>
                <w:highlight w:val="yellow"/>
              </w:rPr>
              <w:t>Respect</w:t>
            </w:r>
            <w:r w:rsidR="00BC23CC" w:rsidRPr="00537C0E">
              <w:rPr>
                <w:rFonts w:ascii="Marianne" w:hAnsi="Marianne"/>
                <w:sz w:val="18"/>
                <w:szCs w:val="20"/>
                <w:highlight w:val="yellow"/>
              </w:rPr>
              <w:t xml:space="preserve"> du niveau de prélèvement par le pâturage</w:t>
            </w:r>
            <w:r w:rsidR="00840902">
              <w:rPr>
                <w:rFonts w:ascii="Marianne" w:hAnsi="Marianne"/>
                <w:sz w:val="18"/>
                <w:szCs w:val="20"/>
                <w:highlight w:val="yellow"/>
              </w:rPr>
              <w:t> ;</w:t>
            </w:r>
          </w:p>
          <w:p w14:paraId="1E4E58F7" w14:textId="69CFE103" w:rsidR="00BC23CC" w:rsidRPr="00537C0E" w:rsidRDefault="00537C0E" w:rsidP="00537C0E">
            <w:pPr>
              <w:pStyle w:val="Paragraphedeliste"/>
              <w:numPr>
                <w:ilvl w:val="0"/>
                <w:numId w:val="15"/>
              </w:numPr>
              <w:rPr>
                <w:rFonts w:ascii="Marianne" w:hAnsi="Marianne"/>
                <w:sz w:val="18"/>
                <w:szCs w:val="20"/>
                <w:highlight w:val="yellow"/>
              </w:rPr>
            </w:pPr>
            <w:r w:rsidRPr="00537C0E">
              <w:rPr>
                <w:rFonts w:ascii="Marianne" w:hAnsi="Marianne"/>
                <w:sz w:val="18"/>
                <w:szCs w:val="20"/>
                <w:highlight w:val="yellow"/>
              </w:rPr>
              <w:t>Absence</w:t>
            </w:r>
            <w:r w:rsidR="00BC23CC" w:rsidRPr="00537C0E">
              <w:rPr>
                <w:rFonts w:ascii="Marianne" w:hAnsi="Marianne"/>
                <w:sz w:val="18"/>
                <w:szCs w:val="20"/>
                <w:highlight w:val="yellow"/>
              </w:rPr>
              <w:t xml:space="preserve"> de dégradation du tapis herbacé</w:t>
            </w:r>
            <w:r w:rsidR="00840902">
              <w:rPr>
                <w:rFonts w:ascii="Marianne" w:hAnsi="Marianne"/>
                <w:sz w:val="18"/>
                <w:szCs w:val="20"/>
                <w:highlight w:val="yellow"/>
              </w:rPr>
              <w:t> ;</w:t>
            </w:r>
          </w:p>
          <w:p w14:paraId="7B15A913" w14:textId="1B7AE560" w:rsidR="00BC23CC" w:rsidRPr="00537C0E" w:rsidRDefault="00537C0E" w:rsidP="00537C0E">
            <w:pPr>
              <w:pStyle w:val="Paragraphedeliste"/>
              <w:numPr>
                <w:ilvl w:val="0"/>
                <w:numId w:val="15"/>
              </w:numPr>
              <w:rPr>
                <w:rFonts w:ascii="Marianne" w:hAnsi="Marianne"/>
                <w:sz w:val="18"/>
                <w:szCs w:val="20"/>
              </w:rPr>
            </w:pPr>
            <w:r w:rsidRPr="00537C0E">
              <w:rPr>
                <w:rFonts w:ascii="Marianne" w:hAnsi="Marianne"/>
                <w:sz w:val="18"/>
                <w:szCs w:val="20"/>
                <w:highlight w:val="yellow"/>
              </w:rPr>
              <w:t>Accessibilité</w:t>
            </w:r>
            <w:r w:rsidR="00BC23CC" w:rsidRPr="00537C0E">
              <w:rPr>
                <w:rFonts w:ascii="Marianne" w:hAnsi="Marianne"/>
                <w:sz w:val="18"/>
                <w:szCs w:val="20"/>
                <w:highlight w:val="yellow"/>
              </w:rPr>
              <w:t xml:space="preserve"> du milieu et valorisation.</w:t>
            </w:r>
          </w:p>
          <w:p w14:paraId="22D5AC3B" w14:textId="431736A4" w:rsidR="00BC23CC" w:rsidRPr="00B23BFB" w:rsidRDefault="00A175A4" w:rsidP="00B23BFB">
            <w:pPr>
              <w:rPr>
                <w:rFonts w:ascii="Marianne" w:hAnsi="Marianne"/>
                <w:sz w:val="18"/>
                <w:szCs w:val="20"/>
              </w:rPr>
            </w:pPr>
            <w:r>
              <w:rPr>
                <w:rFonts w:ascii="Marianne" w:hAnsi="Marianne"/>
                <w:sz w:val="18"/>
                <w:szCs w:val="20"/>
              </w:rPr>
              <w:t>Se référer</w:t>
            </w:r>
            <w:r w:rsidR="00BC23CC" w:rsidRPr="00B23BFB">
              <w:rPr>
                <w:rFonts w:ascii="Marianne" w:hAnsi="Marianne"/>
                <w:sz w:val="18"/>
                <w:szCs w:val="20"/>
              </w:rPr>
              <w:t xml:space="preserve"> au poin</w:t>
            </w:r>
            <w:r>
              <w:rPr>
                <w:rFonts w:ascii="Marianne" w:hAnsi="Marianne"/>
                <w:sz w:val="18"/>
                <w:szCs w:val="20"/>
              </w:rPr>
              <w:t>t 7.5</w:t>
            </w:r>
            <w:r w:rsidR="00BC23CC" w:rsidRPr="00B23BFB">
              <w:rPr>
                <w:rFonts w:ascii="Marianne" w:hAnsi="Marianne"/>
                <w:sz w:val="18"/>
                <w:szCs w:val="20"/>
              </w:rPr>
              <w:t>.</w:t>
            </w:r>
          </w:p>
        </w:tc>
        <w:tc>
          <w:tcPr>
            <w:tcW w:w="1374" w:type="dxa"/>
            <w:vAlign w:val="center"/>
          </w:tcPr>
          <w:p w14:paraId="7C36B7A8" w14:textId="675705E8"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3E6F0A35" w14:textId="77777777" w:rsidR="00B60CD6" w:rsidRPr="00B23BFB" w:rsidRDefault="00BC23CC" w:rsidP="00BC23CC">
            <w:pPr>
              <w:jc w:val="center"/>
              <w:rPr>
                <w:rFonts w:ascii="Marianne" w:hAnsi="Marianne"/>
                <w:sz w:val="18"/>
                <w:szCs w:val="20"/>
              </w:rPr>
            </w:pPr>
            <w:r w:rsidRPr="00B23BFB">
              <w:rPr>
                <w:rFonts w:ascii="Marianne" w:hAnsi="Marianne"/>
                <w:b/>
                <w:sz w:val="18"/>
                <w:szCs w:val="20"/>
              </w:rPr>
              <w:t>Contrôle sur place </w:t>
            </w:r>
          </w:p>
          <w:p w14:paraId="7A3D0B8D" w14:textId="7B8254D2" w:rsidR="00BC23CC" w:rsidRPr="00B23BFB" w:rsidRDefault="00B60CD6" w:rsidP="00BC23CC">
            <w:pPr>
              <w:jc w:val="center"/>
              <w:rPr>
                <w:rFonts w:ascii="Marianne" w:hAnsi="Marianne"/>
                <w:sz w:val="18"/>
                <w:szCs w:val="20"/>
              </w:rPr>
            </w:pPr>
            <w:proofErr w:type="gramStart"/>
            <w:r w:rsidRPr="00B23BFB">
              <w:rPr>
                <w:rFonts w:ascii="Marianne" w:hAnsi="Marianne"/>
                <w:sz w:val="18"/>
                <w:szCs w:val="20"/>
              </w:rPr>
              <w:t>v</w:t>
            </w:r>
            <w:r w:rsidR="00BC23CC" w:rsidRPr="00B23BFB">
              <w:rPr>
                <w:rFonts w:ascii="Marianne" w:hAnsi="Marianne"/>
                <w:sz w:val="18"/>
                <w:szCs w:val="20"/>
              </w:rPr>
              <w:t>isuel</w:t>
            </w:r>
            <w:proofErr w:type="gramEnd"/>
          </w:p>
        </w:tc>
        <w:tc>
          <w:tcPr>
            <w:tcW w:w="3638" w:type="dxa"/>
            <w:vAlign w:val="center"/>
          </w:tcPr>
          <w:p w14:paraId="00B07224" w14:textId="26CA9EAA" w:rsidR="00BC23CC" w:rsidRPr="00B23BFB" w:rsidRDefault="00B60CD6" w:rsidP="00BC23CC">
            <w:pPr>
              <w:jc w:val="left"/>
              <w:rPr>
                <w:rFonts w:ascii="Marianne" w:hAnsi="Marianne"/>
                <w:sz w:val="18"/>
                <w:szCs w:val="20"/>
              </w:rPr>
            </w:pPr>
            <w:r w:rsidRPr="00B23BFB">
              <w:rPr>
                <w:rFonts w:ascii="Marianne" w:hAnsi="Marianne"/>
                <w:sz w:val="18"/>
                <w:szCs w:val="20"/>
              </w:rPr>
              <w:t>Anomalie réversible, localisée, totale, d’importance égale à 1.</w:t>
            </w:r>
          </w:p>
        </w:tc>
      </w:tr>
      <w:tr w:rsidR="00BC23CC" w:rsidRPr="00D74FB5" w14:paraId="14542784" w14:textId="77777777" w:rsidTr="009E0123">
        <w:trPr>
          <w:cantSplit/>
          <w:trHeight w:val="162"/>
        </w:trPr>
        <w:tc>
          <w:tcPr>
            <w:tcW w:w="6402" w:type="dxa"/>
            <w:vAlign w:val="center"/>
          </w:tcPr>
          <w:p w14:paraId="0F24E438" w14:textId="75F1E9D4" w:rsidR="00BC23CC" w:rsidRPr="00B23BFB" w:rsidRDefault="00BC23CC" w:rsidP="00B23BFB">
            <w:pPr>
              <w:rPr>
                <w:rFonts w:ascii="Marianne" w:hAnsi="Marianne"/>
                <w:sz w:val="18"/>
                <w:szCs w:val="20"/>
              </w:rPr>
            </w:pPr>
            <w:r w:rsidRPr="00B23BFB">
              <w:rPr>
                <w:rFonts w:ascii="Marianne" w:hAnsi="Marianne"/>
                <w:sz w:val="18"/>
                <w:szCs w:val="20"/>
              </w:rPr>
              <w:t>Respecter une utilisation annuelle minimale des surfaces cibles par pâturage ou fauche</w:t>
            </w:r>
            <w:r w:rsidR="00537C0E">
              <w:rPr>
                <w:rFonts w:ascii="Marianne" w:hAnsi="Marianne"/>
                <w:sz w:val="18"/>
                <w:szCs w:val="20"/>
              </w:rPr>
              <w:t>.</w:t>
            </w:r>
          </w:p>
        </w:tc>
        <w:tc>
          <w:tcPr>
            <w:tcW w:w="1374" w:type="dxa"/>
            <w:vAlign w:val="center"/>
          </w:tcPr>
          <w:p w14:paraId="1553EC1F" w14:textId="5A035CA8"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63CEB5B2"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4F962871" w14:textId="0C1D5525" w:rsidR="00BC23CC" w:rsidRPr="00B23BFB" w:rsidRDefault="00B60CD6" w:rsidP="00B60CD6">
            <w:pPr>
              <w:jc w:val="center"/>
              <w:rPr>
                <w:rFonts w:ascii="Marianne" w:hAnsi="Marianne"/>
                <w:b/>
                <w:sz w:val="18"/>
                <w:szCs w:val="20"/>
              </w:rPr>
            </w:pPr>
            <w:r w:rsidRPr="00B23BFB">
              <w:rPr>
                <w:rFonts w:ascii="Marianne" w:hAnsi="Marianne"/>
                <w:sz w:val="18"/>
                <w:szCs w:val="20"/>
              </w:rPr>
              <w:t>Vérification du cahier d’enregistrement des pratiques et contrôle visuel</w:t>
            </w:r>
          </w:p>
        </w:tc>
        <w:tc>
          <w:tcPr>
            <w:tcW w:w="3638" w:type="dxa"/>
            <w:vAlign w:val="center"/>
          </w:tcPr>
          <w:p w14:paraId="4E9A6652" w14:textId="41545CCF" w:rsidR="00BC23CC" w:rsidRPr="00B23BFB" w:rsidRDefault="00B60CD6" w:rsidP="00BC23CC">
            <w:pPr>
              <w:jc w:val="left"/>
              <w:rPr>
                <w:rFonts w:ascii="Marianne" w:hAnsi="Marianne"/>
                <w:sz w:val="18"/>
                <w:szCs w:val="20"/>
              </w:rPr>
            </w:pPr>
            <w:r w:rsidRPr="00B23BFB">
              <w:rPr>
                <w:rFonts w:ascii="Marianne" w:hAnsi="Marianne"/>
                <w:sz w:val="18"/>
                <w:szCs w:val="20"/>
              </w:rPr>
              <w:t>Anomalie réversible, localisée, totale, d’importance égale à 1.</w:t>
            </w:r>
          </w:p>
        </w:tc>
      </w:tr>
      <w:tr w:rsidR="00BC23CC" w:rsidRPr="00D74FB5" w14:paraId="2E19FA29" w14:textId="77777777" w:rsidTr="00840902">
        <w:trPr>
          <w:trHeight w:val="162"/>
        </w:trPr>
        <w:tc>
          <w:tcPr>
            <w:tcW w:w="6402" w:type="dxa"/>
            <w:vAlign w:val="center"/>
          </w:tcPr>
          <w:p w14:paraId="1B22FB0A" w14:textId="689A7CDA" w:rsidR="00BC23CC" w:rsidRPr="00B23BFB" w:rsidRDefault="00BC23CC" w:rsidP="00B23BFB">
            <w:pPr>
              <w:rPr>
                <w:rFonts w:ascii="Marianne" w:hAnsi="Marianne"/>
                <w:sz w:val="18"/>
                <w:szCs w:val="20"/>
              </w:rPr>
            </w:pPr>
            <w:r w:rsidRPr="00B23BFB">
              <w:rPr>
                <w:rFonts w:ascii="Marianne" w:hAnsi="Marianne"/>
                <w:sz w:val="18"/>
                <w:szCs w:val="20"/>
              </w:rPr>
              <w:lastRenderedPageBreak/>
              <w:t>Respecter l'interdiction de fertilisation azotée minérale sur les surfaces cibles</w:t>
            </w:r>
            <w:r w:rsidR="00537C0E">
              <w:rPr>
                <w:rFonts w:ascii="Marianne" w:hAnsi="Marianne"/>
                <w:sz w:val="18"/>
                <w:szCs w:val="20"/>
              </w:rPr>
              <w:t>.</w:t>
            </w:r>
          </w:p>
        </w:tc>
        <w:tc>
          <w:tcPr>
            <w:tcW w:w="1374" w:type="dxa"/>
            <w:vAlign w:val="center"/>
          </w:tcPr>
          <w:p w14:paraId="17231E03" w14:textId="4839E5CB"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491026FD"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28056D47" w14:textId="0BB49354" w:rsidR="00BC23CC" w:rsidRPr="00B23BFB" w:rsidRDefault="00B60CD6" w:rsidP="00B60CD6">
            <w:pPr>
              <w:jc w:val="center"/>
              <w:rPr>
                <w:rFonts w:ascii="Marianne" w:hAnsi="Marianne"/>
                <w:sz w:val="18"/>
                <w:szCs w:val="20"/>
                <w:highlight w:val="yellow"/>
              </w:rPr>
            </w:pPr>
            <w:r w:rsidRPr="00B23BFB">
              <w:rPr>
                <w:rFonts w:ascii="Marianne" w:hAnsi="Marianne"/>
                <w:sz w:val="18"/>
                <w:szCs w:val="20"/>
              </w:rPr>
              <w:t>Vérification du cahier d’enregistrement des pratiques et contrôle visuel</w:t>
            </w:r>
          </w:p>
        </w:tc>
        <w:tc>
          <w:tcPr>
            <w:tcW w:w="3638" w:type="dxa"/>
            <w:vAlign w:val="center"/>
          </w:tcPr>
          <w:p w14:paraId="7CFB3320" w14:textId="752CB085" w:rsidR="00BC23CC" w:rsidRPr="00B23BFB" w:rsidRDefault="00B60CD6" w:rsidP="00BC23CC">
            <w:pPr>
              <w:jc w:val="left"/>
              <w:rPr>
                <w:rFonts w:ascii="Marianne" w:hAnsi="Marianne"/>
                <w:sz w:val="18"/>
                <w:szCs w:val="20"/>
                <w:highlight w:val="yellow"/>
              </w:rPr>
            </w:pPr>
            <w:r w:rsidRPr="00B23BFB">
              <w:rPr>
                <w:rFonts w:ascii="Marianne" w:hAnsi="Marianne"/>
                <w:sz w:val="18"/>
                <w:szCs w:val="20"/>
              </w:rPr>
              <w:t>Anomalie réversible, localisée, totale, d’importance égale à 1.</w:t>
            </w:r>
          </w:p>
        </w:tc>
      </w:tr>
      <w:tr w:rsidR="00BC23CC" w:rsidRPr="00D74FB5" w14:paraId="30C5361E" w14:textId="77777777" w:rsidTr="00840902">
        <w:trPr>
          <w:trHeight w:val="171"/>
        </w:trPr>
        <w:tc>
          <w:tcPr>
            <w:tcW w:w="6402" w:type="dxa"/>
            <w:vAlign w:val="center"/>
          </w:tcPr>
          <w:p w14:paraId="5F034916" w14:textId="78D75B80" w:rsidR="00BC23CC" w:rsidRPr="008F16E3" w:rsidRDefault="00BC23CC" w:rsidP="00B23BFB">
            <w:pPr>
              <w:rPr>
                <w:rFonts w:ascii="Marianne" w:hAnsi="Marianne"/>
                <w:sz w:val="18"/>
                <w:szCs w:val="20"/>
              </w:rPr>
            </w:pPr>
            <w:r w:rsidRPr="00B23BFB">
              <w:rPr>
                <w:rFonts w:ascii="Marianne" w:hAnsi="Marianne"/>
                <w:sz w:val="18"/>
                <w:szCs w:val="20"/>
              </w:rPr>
              <w:t xml:space="preserve">Ne pas utiliser de produits phytosanitaires sur </w:t>
            </w:r>
            <w:r w:rsidR="00DD5D8E">
              <w:rPr>
                <w:rFonts w:ascii="Marianne" w:hAnsi="Marianne"/>
                <w:sz w:val="18"/>
                <w:szCs w:val="20"/>
              </w:rPr>
              <w:t>les</w:t>
            </w:r>
            <w:r w:rsidRPr="00B23BFB">
              <w:rPr>
                <w:rFonts w:ascii="Marianne" w:hAnsi="Marianne"/>
                <w:sz w:val="18"/>
                <w:szCs w:val="20"/>
              </w:rPr>
              <w:t xml:space="preserve"> surfaces engagées.</w:t>
            </w:r>
          </w:p>
        </w:tc>
        <w:tc>
          <w:tcPr>
            <w:tcW w:w="1374" w:type="dxa"/>
            <w:vAlign w:val="center"/>
          </w:tcPr>
          <w:p w14:paraId="5F622486" w14:textId="469C773C"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26A31AEC"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1C17BC84" w14:textId="5A4C8A1A" w:rsidR="00BC23CC" w:rsidRPr="00B23BFB" w:rsidRDefault="00B60CD6" w:rsidP="00B60CD6">
            <w:pPr>
              <w:jc w:val="center"/>
              <w:rPr>
                <w:rFonts w:ascii="Marianne" w:hAnsi="Marianne"/>
                <w:sz w:val="18"/>
                <w:szCs w:val="20"/>
              </w:rPr>
            </w:pPr>
            <w:r w:rsidRPr="00B23BFB">
              <w:rPr>
                <w:rFonts w:ascii="Marianne" w:hAnsi="Marianne"/>
                <w:sz w:val="18"/>
                <w:szCs w:val="20"/>
              </w:rPr>
              <w:t>Vérification du cahier d’enregistrement des pratiques et contrôle visuel</w:t>
            </w:r>
          </w:p>
        </w:tc>
        <w:tc>
          <w:tcPr>
            <w:tcW w:w="3638" w:type="dxa"/>
            <w:vAlign w:val="center"/>
          </w:tcPr>
          <w:p w14:paraId="38B144C3" w14:textId="62E2BCE6" w:rsidR="00BC23CC" w:rsidRPr="00B23BFB" w:rsidRDefault="00B60CD6" w:rsidP="00BC23CC">
            <w:pPr>
              <w:jc w:val="left"/>
              <w:rPr>
                <w:rFonts w:ascii="Marianne" w:hAnsi="Marianne"/>
                <w:sz w:val="18"/>
                <w:szCs w:val="20"/>
              </w:rPr>
            </w:pPr>
            <w:r w:rsidRPr="00B23BFB">
              <w:rPr>
                <w:rFonts w:ascii="Marianne" w:hAnsi="Marianne"/>
                <w:sz w:val="18"/>
                <w:szCs w:val="20"/>
              </w:rPr>
              <w:t>Anomalie réversible, localisée, totale, d’importance égale à 1.</w:t>
            </w:r>
          </w:p>
        </w:tc>
      </w:tr>
      <w:tr w:rsidR="00BC23CC" w:rsidRPr="00D74FB5" w14:paraId="428B2AF7" w14:textId="77777777" w:rsidTr="00840902">
        <w:trPr>
          <w:trHeight w:val="162"/>
        </w:trPr>
        <w:tc>
          <w:tcPr>
            <w:tcW w:w="6402" w:type="dxa"/>
            <w:vAlign w:val="center"/>
          </w:tcPr>
          <w:p w14:paraId="51021191" w14:textId="49126443" w:rsidR="00BC23CC" w:rsidRPr="00B23BFB" w:rsidRDefault="00BC23CC" w:rsidP="00537C0E">
            <w:pPr>
              <w:rPr>
                <w:rFonts w:ascii="Marianne" w:hAnsi="Marianne"/>
                <w:sz w:val="18"/>
                <w:szCs w:val="20"/>
              </w:rPr>
            </w:pPr>
            <w:r w:rsidRPr="00B23BFB">
              <w:rPr>
                <w:rFonts w:ascii="Marianne" w:hAnsi="Marianne"/>
                <w:sz w:val="18"/>
                <w:szCs w:val="20"/>
              </w:rPr>
              <w:t>Enregistrer les interventions</w:t>
            </w:r>
            <w:r w:rsidR="00537C0E">
              <w:rPr>
                <w:rFonts w:ascii="Marianne" w:hAnsi="Marianne"/>
                <w:sz w:val="18"/>
                <w:szCs w:val="20"/>
              </w:rPr>
              <w:t xml:space="preserve"> sur</w:t>
            </w:r>
            <w:r w:rsidRPr="00B23BFB">
              <w:rPr>
                <w:rFonts w:ascii="Marianne" w:hAnsi="Marianne"/>
                <w:sz w:val="18"/>
                <w:szCs w:val="20"/>
              </w:rPr>
              <w:t xml:space="preserve"> toutes les parcelles </w:t>
            </w:r>
            <w:r w:rsidR="005F5184">
              <w:rPr>
                <w:rFonts w:ascii="Marianne" w:hAnsi="Marianne"/>
                <w:sz w:val="18"/>
                <w:szCs w:val="20"/>
              </w:rPr>
              <w:t>éligibles (engagées et non engagées)</w:t>
            </w:r>
            <w:r w:rsidR="00840902">
              <w:rPr>
                <w:rFonts w:ascii="Marianne" w:hAnsi="Marianne"/>
                <w:sz w:val="18"/>
                <w:szCs w:val="20"/>
              </w:rPr>
              <w:t> :</w:t>
            </w:r>
          </w:p>
          <w:p w14:paraId="07F3C921" w14:textId="58731529"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Identification des surfaces cibles, conformément aux informations du registre parcellaire graphique (RPG) et du descriptif des parcelles</w:t>
            </w:r>
            <w:r w:rsidR="00840902">
              <w:rPr>
                <w:rFonts w:ascii="Marianne" w:hAnsi="Marianne"/>
                <w:sz w:val="18"/>
                <w:szCs w:val="20"/>
              </w:rPr>
              <w:t> ;</w:t>
            </w:r>
          </w:p>
          <w:p w14:paraId="0ABDD45E" w14:textId="2C23AA3F" w:rsidR="00BC23CC" w:rsidRPr="00B23BFB" w:rsidRDefault="002B7F51" w:rsidP="00B23BFB">
            <w:pPr>
              <w:pStyle w:val="Paragraphedeliste"/>
              <w:numPr>
                <w:ilvl w:val="0"/>
                <w:numId w:val="5"/>
              </w:numPr>
              <w:spacing w:after="160" w:line="259" w:lineRule="auto"/>
              <w:rPr>
                <w:rFonts w:ascii="Marianne" w:hAnsi="Marianne"/>
                <w:sz w:val="18"/>
                <w:szCs w:val="20"/>
              </w:rPr>
            </w:pPr>
            <w:r>
              <w:rPr>
                <w:rFonts w:ascii="Marianne" w:hAnsi="Marianne"/>
                <w:sz w:val="18"/>
                <w:szCs w:val="20"/>
              </w:rPr>
              <w:t>Pâturage (</w:t>
            </w:r>
            <w:r w:rsidR="00BC23CC" w:rsidRPr="00B23BFB">
              <w:rPr>
                <w:rFonts w:ascii="Marianne" w:hAnsi="Marianne"/>
                <w:sz w:val="18"/>
                <w:szCs w:val="20"/>
              </w:rPr>
              <w:t>dates d’entrée et de sortie par parcelle, nombre d’animaux et d’UGB correspondantes</w:t>
            </w:r>
            <w:r>
              <w:rPr>
                <w:rFonts w:ascii="Marianne" w:hAnsi="Marianne"/>
                <w:sz w:val="18"/>
                <w:szCs w:val="20"/>
              </w:rPr>
              <w:t>)</w:t>
            </w:r>
            <w:r w:rsidR="00840902">
              <w:rPr>
                <w:rFonts w:ascii="Marianne" w:hAnsi="Marianne"/>
                <w:sz w:val="18"/>
                <w:szCs w:val="20"/>
              </w:rPr>
              <w:t> ;</w:t>
            </w:r>
          </w:p>
          <w:p w14:paraId="1A5ED7D2" w14:textId="2DDCCA88"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 xml:space="preserve">Fauche </w:t>
            </w:r>
            <w:r w:rsidR="002B7F51">
              <w:rPr>
                <w:rFonts w:ascii="Marianne" w:hAnsi="Marianne"/>
                <w:sz w:val="18"/>
                <w:szCs w:val="20"/>
              </w:rPr>
              <w:t>(</w:t>
            </w:r>
            <w:r w:rsidRPr="00B23BFB">
              <w:rPr>
                <w:rFonts w:ascii="Marianne" w:hAnsi="Marianne"/>
                <w:sz w:val="18"/>
                <w:szCs w:val="20"/>
              </w:rPr>
              <w:t>date(s), matériel utilisé, modalités</w:t>
            </w:r>
            <w:r w:rsidR="002B7F51">
              <w:rPr>
                <w:rFonts w:ascii="Marianne" w:hAnsi="Marianne"/>
                <w:sz w:val="18"/>
                <w:szCs w:val="20"/>
              </w:rPr>
              <w:t>)</w:t>
            </w:r>
            <w:r w:rsidR="00840902">
              <w:rPr>
                <w:rFonts w:ascii="Marianne" w:hAnsi="Marianne"/>
                <w:sz w:val="18"/>
                <w:szCs w:val="20"/>
              </w:rPr>
              <w:t> ;</w:t>
            </w:r>
          </w:p>
          <w:p w14:paraId="088F5EEE" w14:textId="775A13AB"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 xml:space="preserve">Fertilisation </w:t>
            </w:r>
            <w:r w:rsidR="00AB3A8A">
              <w:rPr>
                <w:rFonts w:ascii="Marianne" w:hAnsi="Marianne"/>
                <w:sz w:val="18"/>
                <w:szCs w:val="20"/>
              </w:rPr>
              <w:t xml:space="preserve">azotée </w:t>
            </w:r>
            <w:r w:rsidRPr="00B23BFB">
              <w:rPr>
                <w:rFonts w:ascii="Marianne" w:hAnsi="Marianne"/>
                <w:sz w:val="18"/>
                <w:szCs w:val="20"/>
              </w:rPr>
              <w:t>des surfaces </w:t>
            </w:r>
            <w:r w:rsidR="002B7F51">
              <w:rPr>
                <w:rFonts w:ascii="Marianne" w:hAnsi="Marianne"/>
                <w:sz w:val="18"/>
                <w:szCs w:val="20"/>
              </w:rPr>
              <w:t>(</w:t>
            </w:r>
            <w:r w:rsidRPr="00B23BFB">
              <w:rPr>
                <w:rFonts w:ascii="Marianne" w:hAnsi="Marianne"/>
                <w:sz w:val="18"/>
                <w:szCs w:val="20"/>
              </w:rPr>
              <w:t>date</w:t>
            </w:r>
            <w:r w:rsidR="00171A44">
              <w:rPr>
                <w:rFonts w:ascii="Marianne" w:hAnsi="Marianne"/>
                <w:sz w:val="18"/>
                <w:szCs w:val="20"/>
              </w:rPr>
              <w:t>s</w:t>
            </w:r>
            <w:r w:rsidRPr="00B23BFB">
              <w:rPr>
                <w:rFonts w:ascii="Marianne" w:hAnsi="Marianne"/>
                <w:sz w:val="18"/>
                <w:szCs w:val="20"/>
              </w:rPr>
              <w:t>, produit</w:t>
            </w:r>
            <w:r w:rsidR="00171A44">
              <w:rPr>
                <w:rFonts w:ascii="Marianne" w:hAnsi="Marianne"/>
                <w:sz w:val="18"/>
                <w:szCs w:val="20"/>
              </w:rPr>
              <w:t>s</w:t>
            </w:r>
            <w:r w:rsidRPr="00B23BFB">
              <w:rPr>
                <w:rFonts w:ascii="Marianne" w:hAnsi="Marianne"/>
                <w:sz w:val="18"/>
                <w:szCs w:val="20"/>
              </w:rPr>
              <w:t>, quantités</w:t>
            </w:r>
            <w:r w:rsidR="002B7F51">
              <w:rPr>
                <w:rFonts w:ascii="Marianne" w:hAnsi="Marianne"/>
                <w:sz w:val="18"/>
                <w:szCs w:val="20"/>
              </w:rPr>
              <w:t>)</w:t>
            </w:r>
            <w:r w:rsidR="00840902">
              <w:rPr>
                <w:rFonts w:ascii="Marianne" w:hAnsi="Marianne"/>
                <w:sz w:val="18"/>
                <w:szCs w:val="20"/>
              </w:rPr>
              <w:t> ;</w:t>
            </w:r>
          </w:p>
          <w:p w14:paraId="49FCDBF6" w14:textId="33E13D90" w:rsidR="00BC23CC" w:rsidRPr="00B23BFB" w:rsidRDefault="00BC23CC" w:rsidP="00B23BFB">
            <w:pPr>
              <w:pStyle w:val="Paragraphedeliste"/>
              <w:numPr>
                <w:ilvl w:val="0"/>
                <w:numId w:val="5"/>
              </w:numPr>
              <w:rPr>
                <w:rFonts w:ascii="Marianne" w:hAnsi="Marianne"/>
                <w:sz w:val="18"/>
                <w:szCs w:val="20"/>
              </w:rPr>
            </w:pPr>
            <w:r w:rsidRPr="00B23BFB">
              <w:rPr>
                <w:rFonts w:ascii="Marianne" w:hAnsi="Marianne"/>
                <w:sz w:val="18"/>
                <w:szCs w:val="20"/>
              </w:rPr>
              <w:t>Traitements phytosanitaires </w:t>
            </w:r>
            <w:r w:rsidR="002B7F51">
              <w:rPr>
                <w:rFonts w:ascii="Marianne" w:hAnsi="Marianne"/>
                <w:sz w:val="18"/>
                <w:szCs w:val="20"/>
              </w:rPr>
              <w:t>(</w:t>
            </w:r>
            <w:r w:rsidRPr="00B23BFB">
              <w:rPr>
                <w:rFonts w:ascii="Marianne" w:hAnsi="Marianne"/>
                <w:sz w:val="18"/>
                <w:szCs w:val="20"/>
              </w:rPr>
              <w:t>date</w:t>
            </w:r>
            <w:r w:rsidR="00171A44">
              <w:rPr>
                <w:rFonts w:ascii="Marianne" w:hAnsi="Marianne"/>
                <w:sz w:val="18"/>
                <w:szCs w:val="20"/>
              </w:rPr>
              <w:t>s</w:t>
            </w:r>
            <w:r w:rsidRPr="00B23BFB">
              <w:rPr>
                <w:rFonts w:ascii="Marianne" w:hAnsi="Marianne"/>
                <w:sz w:val="18"/>
                <w:szCs w:val="20"/>
              </w:rPr>
              <w:t>, produit</w:t>
            </w:r>
            <w:r w:rsidR="00171A44">
              <w:rPr>
                <w:rFonts w:ascii="Marianne" w:hAnsi="Marianne"/>
                <w:sz w:val="18"/>
                <w:szCs w:val="20"/>
              </w:rPr>
              <w:t>s</w:t>
            </w:r>
            <w:r w:rsidRPr="00B23BFB">
              <w:rPr>
                <w:rFonts w:ascii="Marianne" w:hAnsi="Marianne"/>
                <w:sz w:val="18"/>
                <w:szCs w:val="20"/>
              </w:rPr>
              <w:t>, quantités</w:t>
            </w:r>
            <w:r w:rsidR="002B7F51">
              <w:rPr>
                <w:rFonts w:ascii="Marianne" w:hAnsi="Marianne"/>
                <w:sz w:val="18"/>
                <w:szCs w:val="20"/>
              </w:rPr>
              <w:t>)</w:t>
            </w:r>
            <w:r w:rsidRPr="00B23BFB">
              <w:rPr>
                <w:rFonts w:ascii="Marianne" w:hAnsi="Marianne"/>
                <w:sz w:val="18"/>
                <w:szCs w:val="20"/>
              </w:rPr>
              <w:t>.</w:t>
            </w:r>
          </w:p>
          <w:p w14:paraId="0A0D04C3" w14:textId="77777777" w:rsidR="00BC23CC" w:rsidRPr="00B23BFB" w:rsidRDefault="00BC23CC" w:rsidP="00B23BFB">
            <w:pPr>
              <w:pStyle w:val="Paragraphedeliste"/>
              <w:rPr>
                <w:rFonts w:ascii="Marianne" w:hAnsi="Marianne"/>
                <w:sz w:val="18"/>
                <w:szCs w:val="20"/>
              </w:rPr>
            </w:pPr>
          </w:p>
          <w:p w14:paraId="63C42D4F" w14:textId="77777777" w:rsidR="00BC23CC" w:rsidRDefault="002B7F51" w:rsidP="00B23BFB">
            <w:pPr>
              <w:rPr>
                <w:rFonts w:ascii="Marianne" w:hAnsi="Marianne" w:cstheme="minorHAnsi"/>
                <w:sz w:val="18"/>
                <w:szCs w:val="24"/>
              </w:rPr>
            </w:pPr>
            <w:r>
              <w:rPr>
                <w:rFonts w:ascii="Marianne" w:hAnsi="Marianne" w:cstheme="minorHAnsi"/>
                <w:b/>
                <w:bCs/>
                <w:sz w:val="18"/>
                <w:szCs w:val="24"/>
                <w:u w:val="single"/>
              </w:rPr>
              <w:t>ATTENTION</w:t>
            </w:r>
            <w:r w:rsidR="00840902">
              <w:rPr>
                <w:rFonts w:ascii="Marianne" w:hAnsi="Marianne" w:cstheme="minorHAnsi"/>
                <w:b/>
                <w:bCs/>
                <w:sz w:val="18"/>
                <w:szCs w:val="24"/>
                <w:u w:val="single"/>
              </w:rPr>
              <w:t> :</w:t>
            </w:r>
            <w:r w:rsidRPr="007B259D">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200E684E" w:rsidR="00072CBA" w:rsidRPr="00B23BFB" w:rsidRDefault="00072CBA" w:rsidP="00B23BFB">
            <w:pPr>
              <w:rPr>
                <w:rFonts w:ascii="Marianne" w:hAnsi="Marianne"/>
                <w:sz w:val="18"/>
                <w:szCs w:val="20"/>
              </w:rPr>
            </w:pPr>
          </w:p>
        </w:tc>
        <w:tc>
          <w:tcPr>
            <w:tcW w:w="1374" w:type="dxa"/>
            <w:vAlign w:val="center"/>
          </w:tcPr>
          <w:p w14:paraId="0F638A9A" w14:textId="04761FB7" w:rsidR="00BC23CC" w:rsidRPr="00B23BFB" w:rsidRDefault="00BC23CC" w:rsidP="00B23BFB">
            <w:pPr>
              <w:jc w:val="center"/>
              <w:rPr>
                <w:rFonts w:ascii="Marianne" w:hAnsi="Marianne"/>
                <w:b/>
                <w:sz w:val="18"/>
                <w:szCs w:val="20"/>
              </w:rPr>
            </w:pPr>
            <w:r w:rsidRPr="00B23BFB">
              <w:rPr>
                <w:rFonts w:ascii="Marianne" w:hAnsi="Marianne"/>
                <w:b/>
                <w:sz w:val="18"/>
                <w:szCs w:val="20"/>
              </w:rPr>
              <w:t>Sur toute la durée du contrat</w:t>
            </w:r>
          </w:p>
        </w:tc>
        <w:tc>
          <w:tcPr>
            <w:tcW w:w="3613" w:type="dxa"/>
            <w:vAlign w:val="center"/>
          </w:tcPr>
          <w:p w14:paraId="7EB5708F" w14:textId="77777777" w:rsidR="00B60CD6" w:rsidRPr="00B23BFB" w:rsidRDefault="00B60CD6" w:rsidP="00B60CD6">
            <w:pPr>
              <w:jc w:val="center"/>
              <w:rPr>
                <w:rFonts w:ascii="Marianne" w:hAnsi="Marianne"/>
                <w:sz w:val="18"/>
                <w:szCs w:val="20"/>
              </w:rPr>
            </w:pPr>
            <w:r w:rsidRPr="00B23BFB">
              <w:rPr>
                <w:rFonts w:ascii="Marianne" w:hAnsi="Marianne"/>
                <w:b/>
                <w:sz w:val="18"/>
                <w:szCs w:val="20"/>
              </w:rPr>
              <w:t>Contrôle sur place </w:t>
            </w:r>
          </w:p>
          <w:p w14:paraId="710C2F2E" w14:textId="148D213D" w:rsidR="00BC23CC" w:rsidRPr="00B23BFB" w:rsidRDefault="00B60CD6" w:rsidP="00B60CD6">
            <w:pPr>
              <w:jc w:val="center"/>
              <w:rPr>
                <w:rFonts w:ascii="Marianne" w:hAnsi="Marianne"/>
                <w:b/>
                <w:sz w:val="18"/>
                <w:szCs w:val="20"/>
              </w:rPr>
            </w:pPr>
            <w:r w:rsidRPr="00B23BFB">
              <w:rPr>
                <w:rFonts w:ascii="Marianne" w:hAnsi="Marianne"/>
                <w:sz w:val="18"/>
                <w:szCs w:val="20"/>
              </w:rPr>
              <w:t>Vérification du cahier d’enregistrement des pratiques</w:t>
            </w:r>
          </w:p>
        </w:tc>
        <w:tc>
          <w:tcPr>
            <w:tcW w:w="3638" w:type="dxa"/>
            <w:vAlign w:val="center"/>
          </w:tcPr>
          <w:p w14:paraId="574FA971" w14:textId="6E6E2E51" w:rsidR="00BC23CC" w:rsidRPr="00B23BFB" w:rsidRDefault="00B60CD6" w:rsidP="00BC23CC">
            <w:pPr>
              <w:jc w:val="left"/>
              <w:rPr>
                <w:rFonts w:ascii="Marianne" w:hAnsi="Marianne"/>
                <w:sz w:val="18"/>
                <w:szCs w:val="20"/>
              </w:rPr>
            </w:pPr>
            <w:r w:rsidRPr="00B23BFB">
              <w:rPr>
                <w:rFonts w:ascii="Marianne" w:hAnsi="Marianne"/>
                <w:sz w:val="18"/>
                <w:szCs w:val="20"/>
              </w:rPr>
              <w:t xml:space="preserve">Anomalie </w:t>
            </w:r>
            <w:r w:rsidRPr="00B94CB6">
              <w:rPr>
                <w:rFonts w:ascii="Marianne" w:hAnsi="Marianne"/>
                <w:color w:val="000000" w:themeColor="text1"/>
                <w:sz w:val="18"/>
                <w:szCs w:val="20"/>
              </w:rPr>
              <w:t xml:space="preserve">réversible, </w:t>
            </w:r>
            <w:r w:rsidR="00EB7CA5" w:rsidRPr="00B94CB6">
              <w:rPr>
                <w:rFonts w:ascii="Marianne" w:hAnsi="Marianne"/>
                <w:color w:val="000000" w:themeColor="text1"/>
                <w:sz w:val="18"/>
                <w:szCs w:val="20"/>
              </w:rPr>
              <w:t>localisée</w:t>
            </w:r>
            <w:r w:rsidRPr="00B94CB6">
              <w:rPr>
                <w:rFonts w:ascii="Marianne" w:hAnsi="Marianne"/>
                <w:color w:val="000000" w:themeColor="text1"/>
                <w:sz w:val="18"/>
                <w:szCs w:val="20"/>
              </w:rPr>
              <w:t>, totale, d’importance égale à 0,05.</w:t>
            </w:r>
          </w:p>
        </w:tc>
      </w:tr>
    </w:tbl>
    <w:p w14:paraId="30D065DC" w14:textId="7E379D59" w:rsidR="008A5452" w:rsidRDefault="008A5452" w:rsidP="00D965E9">
      <w:pPr>
        <w:pStyle w:val="Titre1"/>
        <w:numPr>
          <w:ilvl w:val="0"/>
          <w:numId w:val="0"/>
        </w:numPr>
        <w:sectPr w:rsidR="008A5452" w:rsidSect="00DB49DD">
          <w:pgSz w:w="16838" w:h="11906" w:orient="landscape"/>
          <w:pgMar w:top="1418" w:right="1418" w:bottom="1418" w:left="1418" w:header="709" w:footer="709" w:gutter="0"/>
          <w:cols w:space="708"/>
          <w:docGrid w:linePitch="360"/>
        </w:sectPr>
      </w:pPr>
    </w:p>
    <w:p w14:paraId="76BA4D18" w14:textId="0F247D51" w:rsidR="00A76B5F" w:rsidRPr="00380D1B" w:rsidRDefault="00A360B3" w:rsidP="00E833B5">
      <w:pPr>
        <w:pStyle w:val="Titre1"/>
        <w:rPr>
          <w:rFonts w:ascii="Marianne" w:hAnsi="Marianne"/>
          <w:sz w:val="22"/>
        </w:rPr>
      </w:pPr>
      <w:r w:rsidRPr="00380D1B">
        <w:rPr>
          <w:rFonts w:ascii="Marianne" w:hAnsi="Marianne"/>
          <w:caps w:val="0"/>
          <w:sz w:val="22"/>
        </w:rPr>
        <w:lastRenderedPageBreak/>
        <w:t>PR</w:t>
      </w:r>
      <w:r>
        <w:rPr>
          <w:rFonts w:ascii="Marianne" w:hAnsi="Marianne"/>
          <w:caps w:val="0"/>
          <w:sz w:val="22"/>
        </w:rPr>
        <w:t>ÉCISIONS</w:t>
      </w:r>
    </w:p>
    <w:p w14:paraId="70C8D537" w14:textId="77777777" w:rsidR="004F44CE" w:rsidRPr="00380D1B" w:rsidRDefault="004F44CE" w:rsidP="004F44CE">
      <w:pPr>
        <w:pStyle w:val="Titre2"/>
        <w:rPr>
          <w:rFonts w:ascii="Marianne" w:hAnsi="Marianne" w:cstheme="majorHAnsi"/>
          <w:sz w:val="22"/>
          <w:szCs w:val="24"/>
        </w:rPr>
      </w:pPr>
      <w:r w:rsidRPr="00380D1B">
        <w:rPr>
          <w:rFonts w:ascii="Marianne" w:hAnsi="Marianne" w:cstheme="majorHAnsi"/>
          <w:sz w:val="22"/>
          <w:szCs w:val="24"/>
        </w:rPr>
        <w:t>Formation</w:t>
      </w:r>
    </w:p>
    <w:p w14:paraId="2CD8BC65" w14:textId="61A6582A" w:rsidR="00C40D7B" w:rsidRDefault="00C40D7B" w:rsidP="00C40D7B">
      <w:pPr>
        <w:spacing w:line="240" w:lineRule="auto"/>
        <w:rPr>
          <w:rFonts w:ascii="Marianne" w:hAnsi="Marianne" w:cstheme="minorHAnsi"/>
          <w:sz w:val="20"/>
        </w:rPr>
      </w:pPr>
      <w:r w:rsidRPr="007B259D">
        <w:rPr>
          <w:rFonts w:ascii="Marianne" w:hAnsi="Marianne" w:cstheme="minorHAnsi"/>
          <w:sz w:val="20"/>
        </w:rPr>
        <w:t>L’exploitant doit suivre une des formations suivantes</w:t>
      </w:r>
      <w:r w:rsidR="00840902">
        <w:rPr>
          <w:rFonts w:ascii="Marianne" w:hAnsi="Marianne" w:cstheme="minorHAnsi"/>
          <w:sz w:val="20"/>
        </w:rPr>
        <w:t> :</w:t>
      </w:r>
      <w:r w:rsidRPr="007B259D">
        <w:rPr>
          <w:rFonts w:ascii="Marianne" w:hAnsi="Marianne" w:cstheme="minorHAnsi"/>
          <w:sz w:val="20"/>
        </w:rPr>
        <w:t xml:space="preserve"> </w:t>
      </w:r>
    </w:p>
    <w:p w14:paraId="1B8985CD" w14:textId="1B999778" w:rsidR="004F44CE" w:rsidRPr="00380D1B" w:rsidRDefault="00A175A4" w:rsidP="004F44CE">
      <w:pPr>
        <w:rPr>
          <w:rFonts w:ascii="Marianne" w:hAnsi="Marianne" w:cstheme="minorHAnsi"/>
          <w:i/>
          <w:sz w:val="20"/>
        </w:rPr>
      </w:pPr>
      <w:r>
        <w:rPr>
          <w:rFonts w:ascii="Marianne" w:hAnsi="Marianne" w:cstheme="minorHAnsi"/>
          <w:i/>
          <w:sz w:val="20"/>
          <w:highlight w:val="yellow"/>
        </w:rPr>
        <w:t>À</w:t>
      </w:r>
      <w:r w:rsidR="004F44CE" w:rsidRPr="00380D1B">
        <w:rPr>
          <w:rFonts w:ascii="Marianne" w:hAnsi="Marianne" w:cstheme="minorHAnsi"/>
          <w:i/>
          <w:sz w:val="20"/>
          <w:highlight w:val="yellow"/>
        </w:rPr>
        <w:t xml:space="preserve"> compléter par la DRAAF selon ce que l’opérateur a proposé dans le PAEC.</w:t>
      </w:r>
    </w:p>
    <w:p w14:paraId="17EF33F1" w14:textId="2F215BBE" w:rsidR="00380D1B" w:rsidRPr="00380D1B" w:rsidRDefault="00380D1B" w:rsidP="00380D1B">
      <w:pPr>
        <w:pStyle w:val="Titre2"/>
        <w:spacing w:line="240" w:lineRule="auto"/>
        <w:rPr>
          <w:rFonts w:ascii="Marianne" w:hAnsi="Marianne"/>
          <w:sz w:val="22"/>
        </w:rPr>
      </w:pPr>
      <w:r w:rsidRPr="00380D1B">
        <w:rPr>
          <w:rFonts w:ascii="Marianne" w:hAnsi="Marianne"/>
          <w:sz w:val="22"/>
        </w:rPr>
        <w:t xml:space="preserve">Définition des </w:t>
      </w:r>
      <w:r w:rsidR="004468FC">
        <w:rPr>
          <w:rFonts w:ascii="Marianne" w:hAnsi="Marianne"/>
          <w:sz w:val="22"/>
        </w:rPr>
        <w:t>types de surface</w:t>
      </w:r>
      <w:r w:rsidRPr="00380D1B">
        <w:rPr>
          <w:rFonts w:ascii="Marianne" w:hAnsi="Marianne"/>
          <w:sz w:val="22"/>
        </w:rPr>
        <w:t xml:space="preserve"> et des surfaces cibles</w:t>
      </w:r>
    </w:p>
    <w:p w14:paraId="4EA87180" w14:textId="1D5AEF16" w:rsidR="00380D1B" w:rsidRPr="00380D1B" w:rsidRDefault="00380D1B" w:rsidP="00380D1B">
      <w:pPr>
        <w:spacing w:after="0"/>
        <w:rPr>
          <w:rFonts w:ascii="Marianne" w:hAnsi="Marianne"/>
          <w:sz w:val="20"/>
          <w:szCs w:val="20"/>
          <w:highlight w:val="yellow"/>
        </w:rPr>
      </w:pPr>
    </w:p>
    <w:p w14:paraId="61C9F49B" w14:textId="77777777" w:rsidR="00B97999" w:rsidRPr="00124DF0" w:rsidRDefault="00B97999" w:rsidP="00B97999">
      <w:pPr>
        <w:spacing w:after="0"/>
        <w:rPr>
          <w:rFonts w:ascii="Marianne" w:hAnsi="Marianne"/>
          <w:i/>
          <w:strike/>
          <w:color w:val="FF0000"/>
          <w:sz w:val="20"/>
          <w:szCs w:val="20"/>
        </w:rPr>
      </w:pPr>
      <w:bookmarkStart w:id="1" w:name="_Hlk192602453"/>
      <w:r w:rsidRPr="00124DF0">
        <w:rPr>
          <w:rFonts w:ascii="Marianne" w:hAnsi="Marianne"/>
          <w:i/>
          <w:strike/>
          <w:color w:val="FF0000"/>
          <w:sz w:val="20"/>
          <w:szCs w:val="20"/>
          <w:highlight w:val="yellow"/>
        </w:rPr>
        <w:t>[Préciser la définition des surfaces admissibles en prairies et pâturages permanents en fonction de l’option retenue]</w:t>
      </w:r>
    </w:p>
    <w:p w14:paraId="1BB9BF45" w14:textId="77777777" w:rsidR="00B97999" w:rsidRPr="00124DF0" w:rsidRDefault="00B97999" w:rsidP="00B97999">
      <w:pPr>
        <w:spacing w:after="0"/>
        <w:rPr>
          <w:rFonts w:ascii="Marianne" w:hAnsi="Marianne"/>
          <w:strike/>
          <w:color w:val="FF0000"/>
          <w:sz w:val="10"/>
          <w:szCs w:val="10"/>
        </w:rPr>
      </w:pPr>
    </w:p>
    <w:p w14:paraId="3FEB6F31" w14:textId="77777777" w:rsidR="00B97999" w:rsidRPr="00124DF0" w:rsidRDefault="00B97999" w:rsidP="00B97999">
      <w:pPr>
        <w:spacing w:after="0"/>
        <w:rPr>
          <w:rFonts w:ascii="Marianne" w:hAnsi="Marianne"/>
          <w:strike/>
          <w:color w:val="FF0000"/>
          <w:sz w:val="20"/>
          <w:szCs w:val="20"/>
        </w:rPr>
      </w:pPr>
      <w:r w:rsidRPr="00124DF0">
        <w:rPr>
          <w:rFonts w:ascii="Marianne" w:hAnsi="Marianne"/>
          <w:i/>
          <w:strike/>
          <w:color w:val="FF0000"/>
          <w:sz w:val="20"/>
          <w:szCs w:val="20"/>
          <w:highlight w:val="yellow"/>
        </w:rPr>
        <w:t>[Option 1, à retenir si les surfaces admissibles résultent de l’application du prorata 1</w:t>
      </w:r>
      <w:r w:rsidRPr="00124DF0">
        <w:rPr>
          <w:rFonts w:ascii="Marianne" w:hAnsi="Marianne"/>
          <w:i/>
          <w:strike/>
          <w:color w:val="FF0000"/>
          <w:sz w:val="20"/>
          <w:szCs w:val="20"/>
          <w:highlight w:val="yellow"/>
          <w:vertAlign w:val="superscript"/>
        </w:rPr>
        <w:t>er</w:t>
      </w:r>
      <w:r w:rsidRPr="00124DF0">
        <w:rPr>
          <w:rFonts w:ascii="Marianne" w:hAnsi="Marianne"/>
          <w:i/>
          <w:strike/>
          <w:color w:val="FF0000"/>
          <w:sz w:val="20"/>
          <w:szCs w:val="20"/>
          <w:highlight w:val="yellow"/>
        </w:rPr>
        <w:t xml:space="preserve"> pilier] </w:t>
      </w:r>
      <w:r w:rsidRPr="00124DF0">
        <w:rPr>
          <w:rFonts w:ascii="Marianne" w:hAnsi="Marianne"/>
          <w:b/>
          <w:strike/>
          <w:color w:val="FF0000"/>
          <w:sz w:val="20"/>
          <w:szCs w:val="20"/>
          <w:highlight w:val="yellow"/>
        </w:rPr>
        <w:t>Les surfaces en prairies et pâturages permanents</w:t>
      </w:r>
      <w:r w:rsidRPr="00124DF0">
        <w:rPr>
          <w:rFonts w:ascii="Marianne" w:hAnsi="Marianne"/>
          <w:strike/>
          <w:color w:val="FF0000"/>
          <w:sz w:val="20"/>
          <w:szCs w:val="20"/>
          <w:highlight w:val="yellow"/>
        </w:rPr>
        <w:t xml:space="preserve"> correspondent aux surfaces de la catégorie 1.6 de la notice </w:t>
      </w:r>
      <w:proofErr w:type="spellStart"/>
      <w:r w:rsidRPr="00124DF0">
        <w:rPr>
          <w:rFonts w:ascii="Marianne" w:hAnsi="Marianne"/>
          <w:strike/>
          <w:color w:val="FF0000"/>
          <w:sz w:val="20"/>
          <w:szCs w:val="20"/>
          <w:highlight w:val="yellow"/>
        </w:rPr>
        <w:t>télépac</w:t>
      </w:r>
      <w:proofErr w:type="spellEnd"/>
      <w:r w:rsidRPr="00124DF0">
        <w:rPr>
          <w:rFonts w:ascii="Marianne" w:hAnsi="Marianne"/>
          <w:strike/>
          <w:color w:val="FF0000"/>
          <w:sz w:val="20"/>
          <w:szCs w:val="20"/>
          <w:highlight w:val="yellow"/>
        </w:rPr>
        <w:t xml:space="preserve"> « Liste des cultures et précisions », rendues admissibles par l’application d’un prorata fonction de la densité en éléments naturels non admissibles de moins de 10 ares, conformément aux règles du 1</w:t>
      </w:r>
      <w:r w:rsidRPr="00124DF0">
        <w:rPr>
          <w:rFonts w:ascii="Marianne" w:hAnsi="Marianne"/>
          <w:strike/>
          <w:color w:val="FF0000"/>
          <w:sz w:val="20"/>
          <w:szCs w:val="20"/>
          <w:highlight w:val="yellow"/>
          <w:vertAlign w:val="superscript"/>
        </w:rPr>
        <w:t>er</w:t>
      </w:r>
      <w:r w:rsidRPr="00124DF0">
        <w:rPr>
          <w:rFonts w:ascii="Marianne" w:hAnsi="Marianne"/>
          <w:strike/>
          <w:color w:val="FF0000"/>
          <w:sz w:val="20"/>
          <w:szCs w:val="20"/>
          <w:highlight w:val="yellow"/>
        </w:rPr>
        <w:t xml:space="preserve"> pilier.</w:t>
      </w:r>
    </w:p>
    <w:p w14:paraId="46157C53" w14:textId="77777777" w:rsidR="00B97999" w:rsidRPr="00124DF0" w:rsidRDefault="00B97999" w:rsidP="00B97999">
      <w:pPr>
        <w:pStyle w:val="Paragraphedeliste"/>
        <w:spacing w:after="0"/>
        <w:rPr>
          <w:rFonts w:ascii="Marianne" w:hAnsi="Marianne"/>
          <w:b/>
          <w:i/>
          <w:strike/>
          <w:color w:val="FF0000"/>
          <w:sz w:val="20"/>
          <w:szCs w:val="20"/>
          <w:highlight w:val="yellow"/>
        </w:rPr>
      </w:pPr>
    </w:p>
    <w:p w14:paraId="414F479B" w14:textId="77777777" w:rsidR="00B97999" w:rsidRPr="00124DF0" w:rsidRDefault="00B97999" w:rsidP="00B97999">
      <w:pPr>
        <w:spacing w:after="0"/>
        <w:rPr>
          <w:rFonts w:ascii="Marianne" w:hAnsi="Marianne"/>
          <w:i/>
          <w:strike/>
          <w:color w:val="FF0000"/>
          <w:sz w:val="20"/>
          <w:szCs w:val="20"/>
          <w:highlight w:val="yellow"/>
        </w:rPr>
      </w:pPr>
      <w:r w:rsidRPr="00124DF0">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124DF0">
        <w:rPr>
          <w:rFonts w:ascii="Marianne" w:hAnsi="Marianne"/>
          <w:b/>
          <w:strike/>
          <w:color w:val="FF0000"/>
          <w:sz w:val="20"/>
          <w:szCs w:val="20"/>
          <w:highlight w:val="yellow"/>
        </w:rPr>
        <w:t>Les surfaces en prairies et pâturages permanents</w:t>
      </w:r>
      <w:r w:rsidRPr="00124DF0">
        <w:rPr>
          <w:rFonts w:ascii="Marianne" w:hAnsi="Marianne"/>
          <w:strike/>
          <w:color w:val="FF0000"/>
          <w:sz w:val="20"/>
          <w:szCs w:val="20"/>
          <w:highlight w:val="yellow"/>
        </w:rPr>
        <w:t xml:space="preserve"> correspondent aux surfaces de la catégorie 1.6 de la notice </w:t>
      </w:r>
      <w:proofErr w:type="spellStart"/>
      <w:r w:rsidRPr="00124DF0">
        <w:rPr>
          <w:rFonts w:ascii="Marianne" w:hAnsi="Marianne"/>
          <w:strike/>
          <w:color w:val="FF0000"/>
          <w:sz w:val="20"/>
          <w:szCs w:val="20"/>
          <w:highlight w:val="yellow"/>
        </w:rPr>
        <w:t>télépac</w:t>
      </w:r>
      <w:proofErr w:type="spellEnd"/>
      <w:r w:rsidRPr="00124DF0">
        <w:rPr>
          <w:rFonts w:ascii="Marianne" w:hAnsi="Marianne"/>
          <w:strike/>
          <w:color w:val="FF0000"/>
          <w:sz w:val="20"/>
          <w:szCs w:val="20"/>
          <w:highlight w:val="yellow"/>
        </w:rPr>
        <w:t xml:space="preserve"> « Liste des cultures et précisions », rendues admissibles par l’application d’un prorata spécifique à cette MAEC :</w:t>
      </w:r>
    </w:p>
    <w:p w14:paraId="197ADBC7" w14:textId="77777777" w:rsidR="00B97999" w:rsidRPr="00124DF0" w:rsidRDefault="00B97999" w:rsidP="00B97999">
      <w:pPr>
        <w:pStyle w:val="Paragraphedeliste"/>
        <w:numPr>
          <w:ilvl w:val="0"/>
          <w:numId w:val="13"/>
        </w:numPr>
        <w:spacing w:after="0"/>
        <w:rPr>
          <w:rFonts w:ascii="Marianne" w:hAnsi="Marianne"/>
          <w:strike/>
          <w:color w:val="FF0000"/>
          <w:sz w:val="20"/>
          <w:szCs w:val="20"/>
          <w:highlight w:val="yellow"/>
        </w:rPr>
      </w:pPr>
      <w:r w:rsidRPr="00124DF0">
        <w:rPr>
          <w:rFonts w:ascii="Marianne" w:hAnsi="Marianne"/>
          <w:strike/>
          <w:color w:val="FF0000"/>
          <w:sz w:val="20"/>
          <w:szCs w:val="20"/>
          <w:highlight w:val="yellow"/>
        </w:rPr>
        <w:t xml:space="preserve">Lorsque la densité d’éléments naturels non admissibles de 10 ares ou moins est strictement supérieure à 80 %, la surface n’est pas admissible (prorata égal à 0 %). </w:t>
      </w:r>
    </w:p>
    <w:p w14:paraId="194E2C4D" w14:textId="77777777" w:rsidR="00B97999" w:rsidRDefault="00B97999" w:rsidP="00B97999">
      <w:pPr>
        <w:pStyle w:val="Paragraphedeliste"/>
        <w:numPr>
          <w:ilvl w:val="0"/>
          <w:numId w:val="13"/>
        </w:numPr>
        <w:spacing w:after="0"/>
        <w:rPr>
          <w:rFonts w:ascii="Marianne" w:hAnsi="Marianne"/>
          <w:strike/>
          <w:color w:val="FF0000"/>
          <w:sz w:val="20"/>
          <w:szCs w:val="20"/>
          <w:highlight w:val="yellow"/>
        </w:rPr>
      </w:pPr>
      <w:r w:rsidRPr="00124DF0">
        <w:rPr>
          <w:rFonts w:ascii="Marianne" w:hAnsi="Marianne"/>
          <w:strike/>
          <w:color w:val="FF0000"/>
          <w:sz w:val="20"/>
          <w:szCs w:val="20"/>
          <w:highlight w:val="yellow"/>
        </w:rPr>
        <w:t>Dans les autres cas, le prorata est de 100 % et la surface est donc entièrement admissible.</w:t>
      </w:r>
    </w:p>
    <w:p w14:paraId="670632A1" w14:textId="77777777" w:rsidR="00B97999" w:rsidRPr="00124DF0" w:rsidRDefault="00B97999" w:rsidP="00B97999">
      <w:pPr>
        <w:spacing w:after="0"/>
        <w:rPr>
          <w:rFonts w:ascii="Marianne" w:hAnsi="Marianne"/>
          <w:strike/>
          <w:color w:val="FF0000"/>
          <w:sz w:val="20"/>
          <w:szCs w:val="20"/>
          <w:highlight w:val="yellow"/>
        </w:rPr>
      </w:pPr>
      <w:r w:rsidRPr="00124DF0">
        <w:rPr>
          <w:rFonts w:ascii="Marianne" w:hAnsi="Marianne"/>
          <w:bCs/>
          <w:color w:val="FF0000"/>
          <w:sz w:val="20"/>
          <w:szCs w:val="20"/>
        </w:rPr>
        <w:t>Pour le respect des critères d’entrée et des obligations du cahier des charges (par exemple, le taux de chargement),</w:t>
      </w:r>
      <w:r w:rsidRPr="00124DF0">
        <w:rPr>
          <w:rFonts w:ascii="Marianne" w:hAnsi="Marianne"/>
          <w:b/>
          <w:color w:val="FF0000"/>
          <w:sz w:val="20"/>
          <w:szCs w:val="20"/>
        </w:rPr>
        <w:t xml:space="preserve"> les surfaces en prairies et pâturages permanents</w:t>
      </w:r>
      <w:r w:rsidRPr="00124DF0">
        <w:rPr>
          <w:rFonts w:ascii="Marianne" w:hAnsi="Marianne"/>
          <w:color w:val="FF0000"/>
          <w:sz w:val="20"/>
          <w:szCs w:val="20"/>
        </w:rPr>
        <w:t xml:space="preserve"> correspondent aux surfaces de la catégorie 1.6 de la notice </w:t>
      </w:r>
      <w:proofErr w:type="spellStart"/>
      <w:r w:rsidRPr="00124DF0">
        <w:rPr>
          <w:rFonts w:ascii="Marianne" w:hAnsi="Marianne"/>
          <w:color w:val="FF0000"/>
          <w:sz w:val="20"/>
          <w:szCs w:val="20"/>
        </w:rPr>
        <w:t>télépac</w:t>
      </w:r>
      <w:proofErr w:type="spellEnd"/>
      <w:r w:rsidRPr="00124DF0">
        <w:rPr>
          <w:rFonts w:ascii="Marianne" w:hAnsi="Marianne"/>
          <w:color w:val="FF0000"/>
          <w:sz w:val="20"/>
          <w:szCs w:val="20"/>
        </w:rPr>
        <w:t xml:space="preserve"> « Liste des cultures et précisions », rendues admissibles par l’application d’un prorata fonction de la densité en éléments naturels non admissibles de moins de 10 ares, conformément aux règles du 1</w:t>
      </w:r>
      <w:r w:rsidRPr="00124DF0">
        <w:rPr>
          <w:rFonts w:ascii="Marianne" w:hAnsi="Marianne"/>
          <w:color w:val="FF0000"/>
          <w:sz w:val="20"/>
          <w:szCs w:val="20"/>
          <w:vertAlign w:val="superscript"/>
        </w:rPr>
        <w:t>er</w:t>
      </w:r>
      <w:r w:rsidRPr="00124DF0">
        <w:rPr>
          <w:rFonts w:ascii="Marianne" w:hAnsi="Marianne"/>
          <w:color w:val="FF0000"/>
          <w:sz w:val="20"/>
          <w:szCs w:val="20"/>
        </w:rPr>
        <w:t xml:space="preserve"> pilier.</w:t>
      </w:r>
    </w:p>
    <w:bookmarkEnd w:id="1"/>
    <w:p w14:paraId="0752B9B5" w14:textId="63444D56" w:rsidR="00380D1B" w:rsidRDefault="00380D1B" w:rsidP="00380D1B">
      <w:pPr>
        <w:rPr>
          <w:rFonts w:ascii="Marianne" w:eastAsia="Times New Roman" w:hAnsi="Marianne" w:cs="Calibri"/>
          <w:b/>
          <w:sz w:val="20"/>
          <w:szCs w:val="20"/>
          <w:lang w:eastAsia="fr-FR"/>
        </w:rPr>
      </w:pPr>
    </w:p>
    <w:p w14:paraId="4F4FD4D2" w14:textId="6D3A3775" w:rsidR="00380D1B" w:rsidRPr="00A175A4" w:rsidRDefault="00380D1B" w:rsidP="00380D1B">
      <w:pPr>
        <w:rPr>
          <w:rFonts w:ascii="Marianne" w:eastAsia="Times New Roman" w:hAnsi="Marianne" w:cs="Calibri"/>
          <w:sz w:val="20"/>
          <w:szCs w:val="20"/>
          <w:lang w:eastAsia="fr-FR"/>
        </w:rPr>
      </w:pPr>
      <w:r w:rsidRPr="00A175A4">
        <w:rPr>
          <w:rFonts w:ascii="Marianne" w:eastAsia="Times New Roman" w:hAnsi="Marianne" w:cs="Calibri"/>
          <w:b/>
          <w:sz w:val="20"/>
          <w:szCs w:val="20"/>
          <w:lang w:eastAsia="fr-FR"/>
        </w:rPr>
        <w:t>Les surfaces cibles</w:t>
      </w:r>
      <w:r w:rsidRPr="00A175A4">
        <w:rPr>
          <w:rFonts w:ascii="Marianne" w:eastAsia="Times New Roman" w:hAnsi="Marianne" w:cs="Calibri"/>
          <w:sz w:val="20"/>
          <w:szCs w:val="20"/>
          <w:lang w:eastAsia="fr-FR"/>
        </w:rPr>
        <w:t xml:space="preserve"> correspondent à certaines surfaces qui présentent un intérêt </w:t>
      </w:r>
      <w:proofErr w:type="spellStart"/>
      <w:r w:rsidRPr="00A175A4">
        <w:rPr>
          <w:rFonts w:ascii="Marianne" w:eastAsia="Times New Roman" w:hAnsi="Marianne" w:cs="Calibri"/>
          <w:sz w:val="20"/>
          <w:szCs w:val="20"/>
          <w:lang w:eastAsia="fr-FR"/>
        </w:rPr>
        <w:t>agro-écologique</w:t>
      </w:r>
      <w:proofErr w:type="spellEnd"/>
      <w:r w:rsidRPr="00A175A4">
        <w:rPr>
          <w:rFonts w:ascii="Marianne" w:eastAsia="Times New Roman" w:hAnsi="Marianne" w:cs="Calibri"/>
          <w:sz w:val="20"/>
          <w:szCs w:val="20"/>
          <w:lang w:eastAsia="fr-FR"/>
        </w:rPr>
        <w:t xml:space="preserve"> et qui, dans le dossier PAC, relèvent de la catégorie </w:t>
      </w:r>
      <w:r w:rsidRPr="00A175A4">
        <w:rPr>
          <w:rFonts w:ascii="Marianne" w:hAnsi="Marianne"/>
          <w:sz w:val="20"/>
          <w:szCs w:val="20"/>
          <w:highlight w:val="yellow"/>
        </w:rPr>
        <w:t xml:space="preserve">1.6 de la notice </w:t>
      </w:r>
      <w:proofErr w:type="spellStart"/>
      <w:r w:rsidRPr="00A175A4">
        <w:rPr>
          <w:rFonts w:ascii="Marianne" w:hAnsi="Marianne"/>
          <w:sz w:val="20"/>
          <w:szCs w:val="20"/>
          <w:highlight w:val="yellow"/>
        </w:rPr>
        <w:t>télépac</w:t>
      </w:r>
      <w:proofErr w:type="spellEnd"/>
      <w:r w:rsidRPr="00A175A4">
        <w:rPr>
          <w:rFonts w:ascii="Marianne" w:hAnsi="Marianne"/>
          <w:sz w:val="20"/>
          <w:szCs w:val="20"/>
          <w:highlight w:val="yellow"/>
        </w:rPr>
        <w:t xml:space="preserve"> </w:t>
      </w:r>
      <w:r w:rsidR="00840902">
        <w:rPr>
          <w:rFonts w:ascii="Marianne" w:hAnsi="Marianne"/>
          <w:sz w:val="20"/>
          <w:szCs w:val="20"/>
          <w:highlight w:val="yellow"/>
        </w:rPr>
        <w:t>« </w:t>
      </w:r>
      <w:r w:rsidRPr="00A175A4">
        <w:rPr>
          <w:rFonts w:ascii="Marianne" w:hAnsi="Marianne"/>
          <w:sz w:val="20"/>
          <w:szCs w:val="20"/>
          <w:highlight w:val="yellow"/>
        </w:rPr>
        <w:t>Liste des cultures et précisions</w:t>
      </w:r>
      <w:r w:rsidR="00840902">
        <w:rPr>
          <w:rFonts w:ascii="Marianne" w:hAnsi="Marianne"/>
          <w:sz w:val="20"/>
          <w:szCs w:val="20"/>
          <w:highlight w:val="yellow"/>
        </w:rPr>
        <w:t> »</w:t>
      </w:r>
      <w:r w:rsidRPr="00A175A4">
        <w:rPr>
          <w:rFonts w:ascii="Marianne" w:hAnsi="Marianne"/>
          <w:sz w:val="20"/>
          <w:szCs w:val="20"/>
        </w:rPr>
        <w:t>. I</w:t>
      </w:r>
      <w:r w:rsidRPr="00A175A4">
        <w:rPr>
          <w:rFonts w:ascii="Marianne" w:eastAsia="Times New Roman" w:hAnsi="Marianne" w:cs="Calibri"/>
          <w:sz w:val="20"/>
          <w:szCs w:val="20"/>
          <w:lang w:eastAsia="fr-FR"/>
        </w:rPr>
        <w:t>l s’agit</w:t>
      </w:r>
      <w:r w:rsidR="00840902">
        <w:rPr>
          <w:rFonts w:ascii="Marianne" w:eastAsia="Times New Roman" w:hAnsi="Marianne" w:cs="Calibri"/>
          <w:sz w:val="20"/>
          <w:szCs w:val="20"/>
          <w:lang w:eastAsia="fr-FR"/>
        </w:rPr>
        <w:t> :</w:t>
      </w:r>
    </w:p>
    <w:p w14:paraId="44A462B7" w14:textId="480966E8" w:rsidR="00380D1B" w:rsidRPr="00A175A4" w:rsidRDefault="00380D1B" w:rsidP="00357055">
      <w:pPr>
        <w:pStyle w:val="Paragraphedeliste"/>
        <w:numPr>
          <w:ilvl w:val="0"/>
          <w:numId w:val="17"/>
        </w:numPr>
        <w:rPr>
          <w:rFonts w:ascii="Marianne" w:eastAsia="Times New Roman" w:hAnsi="Marianne" w:cs="Calibri"/>
          <w:sz w:val="20"/>
          <w:szCs w:val="20"/>
          <w:highlight w:val="yellow"/>
          <w:lang w:eastAsia="fr-FR"/>
        </w:rPr>
      </w:pPr>
      <w:r w:rsidRPr="00A175A4">
        <w:rPr>
          <w:rFonts w:ascii="Marianne" w:eastAsia="Times New Roman" w:hAnsi="Marianne" w:cs="Calibri"/>
          <w:sz w:val="20"/>
          <w:szCs w:val="20"/>
          <w:highlight w:val="yellow"/>
          <w:lang w:eastAsia="fr-FR"/>
        </w:rPr>
        <w:t>Des prairies permanentes à flore diversifiée (à préciser et détailler localement le cas échéant)</w:t>
      </w:r>
      <w:r w:rsidR="00AB3A8A">
        <w:rPr>
          <w:rFonts w:ascii="Marianne" w:eastAsia="Times New Roman" w:hAnsi="Marianne" w:cs="Calibri"/>
          <w:sz w:val="20"/>
          <w:szCs w:val="20"/>
          <w:highlight w:val="yellow"/>
          <w:lang w:eastAsia="fr-FR"/>
        </w:rPr>
        <w:t> ;</w:t>
      </w:r>
    </w:p>
    <w:p w14:paraId="716BEBEE" w14:textId="4BA52C61" w:rsidR="00380D1B" w:rsidRDefault="00380D1B" w:rsidP="00357055">
      <w:pPr>
        <w:pStyle w:val="Paragraphedeliste"/>
        <w:numPr>
          <w:ilvl w:val="0"/>
          <w:numId w:val="17"/>
        </w:numPr>
        <w:rPr>
          <w:rFonts w:ascii="Marianne" w:eastAsia="Times New Roman" w:hAnsi="Marianne" w:cs="Calibri"/>
          <w:sz w:val="20"/>
          <w:szCs w:val="20"/>
          <w:highlight w:val="yellow"/>
          <w:lang w:eastAsia="fr-FR"/>
        </w:rPr>
      </w:pPr>
      <w:r w:rsidRPr="00A175A4">
        <w:rPr>
          <w:rFonts w:ascii="Marianne" w:eastAsia="Times New Roman" w:hAnsi="Marianne" w:cs="Calibri"/>
          <w:sz w:val="20"/>
          <w:szCs w:val="20"/>
          <w:highlight w:val="yellow"/>
          <w:lang w:eastAsia="fr-FR"/>
        </w:rPr>
        <w:t>De certaines surfaces pastorales (à préciser et détailler localement le cas échéant)</w:t>
      </w:r>
      <w:r w:rsidR="00AB3A8A">
        <w:rPr>
          <w:rFonts w:ascii="Marianne" w:eastAsia="Times New Roman" w:hAnsi="Marianne" w:cs="Calibri"/>
          <w:sz w:val="20"/>
          <w:szCs w:val="20"/>
          <w:highlight w:val="yellow"/>
          <w:lang w:eastAsia="fr-FR"/>
        </w:rPr>
        <w:t>.</w:t>
      </w:r>
    </w:p>
    <w:p w14:paraId="1AA469A5" w14:textId="77777777" w:rsidR="00357055" w:rsidRPr="00357055" w:rsidRDefault="00357055" w:rsidP="00357055">
      <w:pPr>
        <w:rPr>
          <w:rFonts w:ascii="Marianne" w:eastAsia="Times New Roman" w:hAnsi="Marianne" w:cs="Calibri"/>
          <w:sz w:val="20"/>
          <w:szCs w:val="20"/>
          <w:highlight w:val="yellow"/>
          <w:lang w:eastAsia="fr-FR"/>
        </w:rPr>
      </w:pPr>
    </w:p>
    <w:p w14:paraId="5447076A" w14:textId="3C5970E9" w:rsidR="00380D1B" w:rsidRPr="00AB3A8A" w:rsidRDefault="00380D1B" w:rsidP="00BF41FA">
      <w:pPr>
        <w:spacing w:after="0"/>
        <w:rPr>
          <w:rFonts w:ascii="Marianne" w:eastAsia="Times New Roman" w:hAnsi="Marianne" w:cs="Calibri"/>
          <w:b/>
          <w:smallCaps/>
          <w:sz w:val="20"/>
          <w:szCs w:val="20"/>
          <w:lang w:eastAsia="fr-FR"/>
        </w:rPr>
      </w:pPr>
      <w:r w:rsidRPr="00AB3A8A">
        <w:rPr>
          <w:rFonts w:ascii="Marianne" w:eastAsia="Times New Roman" w:hAnsi="Marianne" w:cs="Calibri"/>
          <w:b/>
          <w:smallCaps/>
          <w:sz w:val="20"/>
          <w:szCs w:val="20"/>
          <w:lang w:eastAsia="fr-FR"/>
        </w:rPr>
        <w:t>ATTENTION</w:t>
      </w:r>
      <w:r w:rsidR="00840902" w:rsidRPr="00AB3A8A">
        <w:rPr>
          <w:rFonts w:ascii="Marianne" w:eastAsia="Times New Roman" w:hAnsi="Marianne" w:cs="Calibri"/>
          <w:b/>
          <w:smallCaps/>
          <w:sz w:val="20"/>
          <w:szCs w:val="20"/>
          <w:lang w:eastAsia="fr-FR"/>
        </w:rPr>
        <w:t> :</w:t>
      </w:r>
      <w:r w:rsidRPr="00AB3A8A">
        <w:rPr>
          <w:rFonts w:ascii="Marianne" w:eastAsia="Times New Roman" w:hAnsi="Marianne" w:cs="Calibri"/>
          <w:b/>
          <w:smallCaps/>
          <w:sz w:val="20"/>
          <w:szCs w:val="20"/>
          <w:lang w:eastAsia="fr-FR"/>
        </w:rPr>
        <w:t xml:space="preserve"> </w:t>
      </w:r>
    </w:p>
    <w:p w14:paraId="43F45462" w14:textId="736B5BC8" w:rsidR="00380D1B" w:rsidRPr="00A175A4" w:rsidRDefault="00380D1B" w:rsidP="00380D1B">
      <w:pPr>
        <w:rPr>
          <w:rFonts w:ascii="Marianne" w:eastAsia="Times New Roman" w:hAnsi="Marianne" w:cs="Calibri"/>
          <w:sz w:val="20"/>
          <w:szCs w:val="20"/>
          <w:lang w:eastAsia="fr-FR"/>
        </w:rPr>
      </w:pPr>
      <w:r w:rsidRPr="00A175A4">
        <w:rPr>
          <w:rFonts w:ascii="Marianne" w:eastAsia="Times New Roman" w:hAnsi="Marianne" w:cs="Calibri"/>
          <w:sz w:val="20"/>
          <w:szCs w:val="20"/>
          <w:lang w:eastAsia="fr-FR"/>
        </w:rPr>
        <w:t xml:space="preserve">Pour chacune de vos surfaces cibles, vous devez déclarer spécifiquement sur votre RPG cette parcelle en cochant la case </w:t>
      </w:r>
      <w:r w:rsidR="00840902">
        <w:rPr>
          <w:rFonts w:ascii="Marianne" w:eastAsia="Times New Roman" w:hAnsi="Marianne" w:cs="Calibri"/>
          <w:sz w:val="20"/>
          <w:szCs w:val="20"/>
          <w:lang w:eastAsia="fr-FR"/>
        </w:rPr>
        <w:t>« </w:t>
      </w:r>
      <w:r w:rsidRPr="00A175A4">
        <w:rPr>
          <w:rFonts w:ascii="Marianne" w:eastAsia="Times New Roman" w:hAnsi="Marianne" w:cs="Calibri"/>
          <w:sz w:val="20"/>
          <w:szCs w:val="20"/>
          <w:lang w:eastAsia="fr-FR"/>
        </w:rPr>
        <w:t>surface cible</w:t>
      </w:r>
      <w:r w:rsidR="00840902">
        <w:rPr>
          <w:rFonts w:ascii="Marianne" w:eastAsia="Times New Roman" w:hAnsi="Marianne" w:cs="Calibri"/>
          <w:sz w:val="20"/>
          <w:szCs w:val="20"/>
          <w:lang w:eastAsia="fr-FR"/>
        </w:rPr>
        <w:t> »</w:t>
      </w:r>
      <w:r w:rsidRPr="00A175A4">
        <w:rPr>
          <w:rFonts w:ascii="Marianne" w:eastAsia="Times New Roman" w:hAnsi="Marianne" w:cs="Calibri"/>
          <w:sz w:val="20"/>
          <w:szCs w:val="20"/>
          <w:lang w:eastAsia="fr-FR"/>
        </w:rPr>
        <w:t xml:space="preserve"> sous </w:t>
      </w:r>
      <w:proofErr w:type="spellStart"/>
      <w:r w:rsidRPr="00A175A4">
        <w:rPr>
          <w:rFonts w:ascii="Marianne" w:eastAsia="Times New Roman" w:hAnsi="Marianne" w:cs="Calibri"/>
          <w:sz w:val="20"/>
          <w:szCs w:val="20"/>
          <w:lang w:eastAsia="fr-FR"/>
        </w:rPr>
        <w:t>Télépac</w:t>
      </w:r>
      <w:proofErr w:type="spellEnd"/>
      <w:r w:rsidRPr="00A175A4">
        <w:rPr>
          <w:rFonts w:ascii="Marianne" w:eastAsia="Times New Roman" w:hAnsi="Marianne" w:cs="Calibri"/>
          <w:sz w:val="20"/>
          <w:szCs w:val="20"/>
          <w:lang w:eastAsia="fr-FR"/>
        </w:rPr>
        <w:t>.</w:t>
      </w:r>
    </w:p>
    <w:p w14:paraId="0F561C81" w14:textId="66042439" w:rsidR="00380D1B" w:rsidRPr="00A175A4" w:rsidRDefault="00380D1B" w:rsidP="00380D1B">
      <w:pPr>
        <w:rPr>
          <w:rFonts w:ascii="Marianne" w:eastAsia="Times New Roman" w:hAnsi="Marianne" w:cs="Calibri"/>
          <w:sz w:val="20"/>
          <w:szCs w:val="20"/>
          <w:lang w:eastAsia="fr-FR"/>
        </w:rPr>
      </w:pPr>
      <w:r w:rsidRPr="00A175A4">
        <w:rPr>
          <w:rFonts w:ascii="Marianne" w:eastAsia="Times New Roman" w:hAnsi="Marianne" w:cs="Calibri"/>
          <w:sz w:val="20"/>
          <w:szCs w:val="20"/>
          <w:lang w:eastAsia="fr-FR"/>
        </w:rPr>
        <w:lastRenderedPageBreak/>
        <w:t>Cette coche est obligatoire pour toutes vos surfaces cibles, même celles non engagées dans la MAEC du fait de l’application d’un plafond, afin de vérifier l’atteinte du taux de surfaces cibles.</w:t>
      </w:r>
    </w:p>
    <w:p w14:paraId="5B73EB3F" w14:textId="67C07240" w:rsidR="00357055" w:rsidRPr="002416AD" w:rsidRDefault="00357055" w:rsidP="00357055">
      <w:pPr>
        <w:rPr>
          <w:rFonts w:ascii="Marianne" w:hAnsi="Marianne"/>
          <w:color w:val="FF0000"/>
          <w:sz w:val="20"/>
        </w:rPr>
      </w:pPr>
      <w:r w:rsidRPr="002416AD">
        <w:rPr>
          <w:rFonts w:ascii="Marianne" w:eastAsia="Times New Roman" w:hAnsi="Marianne" w:cs="Calibri"/>
          <w:b/>
          <w:color w:val="FF0000"/>
          <w:sz w:val="20"/>
          <w:szCs w:val="20"/>
          <w:lang w:eastAsia="fr-FR"/>
        </w:rPr>
        <w:t>La surface en herbe</w:t>
      </w:r>
      <w:r w:rsidRPr="002416AD">
        <w:rPr>
          <w:rFonts w:ascii="Marianne" w:eastAsia="Times New Roman" w:hAnsi="Marianne" w:cs="Calibri"/>
          <w:color w:val="FF0000"/>
          <w:sz w:val="20"/>
          <w:szCs w:val="20"/>
          <w:lang w:eastAsia="fr-FR"/>
        </w:rPr>
        <w:t xml:space="preserve"> utilisée pour le calcul du taux de chargement </w:t>
      </w:r>
      <w:r>
        <w:rPr>
          <w:rFonts w:ascii="Marianne" w:eastAsia="Times New Roman" w:hAnsi="Marianne" w:cs="Calibri"/>
          <w:color w:val="FF0000"/>
          <w:sz w:val="20"/>
          <w:szCs w:val="20"/>
          <w:lang w:eastAsia="fr-FR"/>
        </w:rPr>
        <w:t xml:space="preserve">et la part de surfaces cibles </w:t>
      </w:r>
      <w:r w:rsidRPr="002416AD">
        <w:rPr>
          <w:rFonts w:ascii="Marianne" w:eastAsia="Times New Roman" w:hAnsi="Marianne" w:cs="Calibri"/>
          <w:color w:val="FF0000"/>
          <w:sz w:val="20"/>
          <w:szCs w:val="20"/>
          <w:lang w:eastAsia="fr-FR"/>
        </w:rPr>
        <w:t>comprend les prairies et pâturages permanents</w:t>
      </w:r>
      <w:r w:rsidR="00B97999">
        <w:rPr>
          <w:rFonts w:ascii="Marianne" w:eastAsia="Times New Roman" w:hAnsi="Marianne" w:cs="Calibri"/>
          <w:color w:val="FF0000"/>
          <w:sz w:val="20"/>
          <w:szCs w:val="20"/>
          <w:lang w:eastAsia="fr-FR"/>
        </w:rPr>
        <w:t xml:space="preserve"> </w:t>
      </w:r>
      <w:r w:rsidR="00D35F88">
        <w:rPr>
          <w:rFonts w:ascii="Marianne" w:eastAsia="Times New Roman" w:hAnsi="Marianne" w:cs="Calibri"/>
          <w:color w:val="FF0000"/>
          <w:sz w:val="20"/>
          <w:szCs w:val="20"/>
          <w:lang w:eastAsia="fr-FR"/>
        </w:rPr>
        <w:t>de la partie</w:t>
      </w:r>
      <w:r w:rsidR="00B97999">
        <w:rPr>
          <w:rFonts w:ascii="Marianne" w:eastAsia="Times New Roman" w:hAnsi="Marianne" w:cs="Calibri"/>
          <w:color w:val="FF0000"/>
          <w:sz w:val="20"/>
          <w:szCs w:val="20"/>
          <w:lang w:eastAsia="fr-FR"/>
        </w:rPr>
        <w:t xml:space="preserve"> 7.2</w:t>
      </w:r>
      <w:r w:rsidRPr="002416AD">
        <w:rPr>
          <w:rFonts w:ascii="Marianne" w:eastAsia="Times New Roman" w:hAnsi="Marianne" w:cs="Calibri"/>
          <w:color w:val="FF0000"/>
          <w:sz w:val="20"/>
          <w:szCs w:val="20"/>
          <w:lang w:eastAsia="fr-FR"/>
        </w:rPr>
        <w:t xml:space="preserve"> et les surfaces herbacées temporaires, qui sont les surfaces suivantes de la catégorie 1.5</w:t>
      </w:r>
      <w:r w:rsidRPr="002416AD">
        <w:rPr>
          <w:rFonts w:ascii="Marianne" w:hAnsi="Marianne"/>
          <w:color w:val="FF0000"/>
          <w:sz w:val="20"/>
        </w:rPr>
        <w:t xml:space="preserve"> de la notice </w:t>
      </w:r>
      <w:proofErr w:type="spellStart"/>
      <w:r w:rsidRPr="002416AD">
        <w:rPr>
          <w:rFonts w:ascii="Marianne" w:hAnsi="Marianne"/>
          <w:color w:val="FF0000"/>
          <w:sz w:val="20"/>
        </w:rPr>
        <w:t>télépac</w:t>
      </w:r>
      <w:proofErr w:type="spellEnd"/>
      <w:r w:rsidRPr="002416AD">
        <w:rPr>
          <w:rFonts w:ascii="Marianne" w:hAnsi="Marianne"/>
          <w:color w:val="FF0000"/>
          <w:sz w:val="20"/>
        </w:rPr>
        <w:t xml:space="preserve"> « Liste des cultures et précisions » :</w:t>
      </w:r>
    </w:p>
    <w:p w14:paraId="0914A875" w14:textId="77777777" w:rsidR="00357055" w:rsidRPr="002416AD" w:rsidRDefault="00357055" w:rsidP="00357055">
      <w:pPr>
        <w:pStyle w:val="Paragraphedeliste"/>
        <w:numPr>
          <w:ilvl w:val="0"/>
          <w:numId w:val="18"/>
        </w:numPr>
        <w:rPr>
          <w:rFonts w:ascii="Marianne" w:hAnsi="Marianne"/>
          <w:color w:val="FF0000"/>
          <w:sz w:val="20"/>
        </w:rPr>
      </w:pPr>
      <w:r w:rsidRPr="002416AD">
        <w:rPr>
          <w:rFonts w:ascii="Marianne" w:hAnsi="Marianne"/>
          <w:color w:val="FF0000"/>
          <w:sz w:val="20"/>
        </w:rPr>
        <w:t>Mélange de légumineuses prépondérantes et de graminées fourragères de 5 ans ou moins (MLG)</w:t>
      </w:r>
    </w:p>
    <w:p w14:paraId="788F3870" w14:textId="77777777" w:rsidR="00357055" w:rsidRPr="002416AD" w:rsidRDefault="00357055" w:rsidP="00357055">
      <w:pPr>
        <w:pStyle w:val="Paragraphedeliste"/>
        <w:numPr>
          <w:ilvl w:val="0"/>
          <w:numId w:val="18"/>
        </w:numPr>
        <w:rPr>
          <w:rFonts w:ascii="Marianne" w:hAnsi="Marianne"/>
          <w:color w:val="FF0000"/>
          <w:sz w:val="20"/>
        </w:rPr>
      </w:pPr>
      <w:r w:rsidRPr="002416AD">
        <w:rPr>
          <w:rFonts w:ascii="Marianne" w:hAnsi="Marianne"/>
          <w:color w:val="FF0000"/>
          <w:sz w:val="20"/>
        </w:rPr>
        <w:t>Prairie temporaire de moins de 5 ans et autre mélange avec graminées (PTR)</w:t>
      </w:r>
    </w:p>
    <w:p w14:paraId="297519C6" w14:textId="77777777" w:rsidR="00357055" w:rsidRPr="002416AD" w:rsidRDefault="00357055" w:rsidP="00357055">
      <w:pPr>
        <w:pStyle w:val="Paragraphedeliste"/>
        <w:numPr>
          <w:ilvl w:val="0"/>
          <w:numId w:val="18"/>
        </w:numPr>
        <w:rPr>
          <w:rFonts w:ascii="Marianne" w:hAnsi="Marianne"/>
          <w:color w:val="FF0000"/>
          <w:sz w:val="20"/>
        </w:rPr>
      </w:pPr>
      <w:r w:rsidRPr="002416AD">
        <w:rPr>
          <w:rFonts w:ascii="Marianne" w:hAnsi="Marianne"/>
          <w:color w:val="FF0000"/>
          <w:sz w:val="20"/>
        </w:rPr>
        <w:t>Jachères (JAC), seulement s’il est précisé que la surface est un « couvert herbacé ».</w:t>
      </w:r>
    </w:p>
    <w:p w14:paraId="261573AB" w14:textId="6EA407FB" w:rsidR="00955B59" w:rsidRPr="00A175A4" w:rsidRDefault="00A175A4" w:rsidP="00135482">
      <w:pPr>
        <w:pStyle w:val="Titre2"/>
        <w:rPr>
          <w:rFonts w:ascii="Marianne" w:hAnsi="Marianne" w:cstheme="majorHAnsi"/>
          <w:sz w:val="28"/>
          <w:szCs w:val="24"/>
        </w:rPr>
      </w:pPr>
      <w:r w:rsidRPr="00A175A4">
        <w:rPr>
          <w:rFonts w:ascii="Marianne" w:eastAsia="Times New Roman" w:hAnsi="Marianne" w:cs="Calibri"/>
          <w:sz w:val="22"/>
          <w:szCs w:val="24"/>
          <w:lang w:eastAsia="fr-FR"/>
        </w:rPr>
        <w:t>Calcul du taux de chargement</w:t>
      </w:r>
    </w:p>
    <w:p w14:paraId="23A6549D" w14:textId="61F16ECB" w:rsidR="00A175A4" w:rsidRDefault="00A175A4" w:rsidP="00A175A4">
      <w:pP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 xml:space="preserve">Le </w:t>
      </w:r>
      <w:r w:rsidRPr="00A175A4">
        <w:rPr>
          <w:rFonts w:ascii="Marianne" w:eastAsia="Times New Roman" w:hAnsi="Marianne" w:cs="Calibri"/>
          <w:b/>
          <w:sz w:val="20"/>
          <w:szCs w:val="24"/>
          <w:lang w:eastAsia="fr-FR"/>
        </w:rPr>
        <w:t xml:space="preserve">taux de chargement moyen annuel sur les </w:t>
      </w:r>
      <w:r w:rsidR="004468FC">
        <w:rPr>
          <w:rFonts w:ascii="Marianne" w:eastAsia="Times New Roman" w:hAnsi="Marianne" w:cs="Calibri"/>
          <w:b/>
          <w:sz w:val="20"/>
          <w:szCs w:val="24"/>
          <w:lang w:eastAsia="fr-FR"/>
        </w:rPr>
        <w:t>surfaces en herbe</w:t>
      </w:r>
      <w:r w:rsidRPr="00A175A4">
        <w:rPr>
          <w:rFonts w:ascii="Marianne" w:eastAsia="Times New Roman" w:hAnsi="Marianne" w:cs="Calibri"/>
          <w:b/>
          <w:sz w:val="20"/>
          <w:szCs w:val="24"/>
          <w:lang w:eastAsia="fr-FR"/>
        </w:rPr>
        <w:t xml:space="preserve"> à l’échelle de l’exploitation</w:t>
      </w:r>
      <w:r w:rsidRPr="00A175A4">
        <w:rPr>
          <w:rFonts w:ascii="Marianne" w:eastAsia="Times New Roman" w:hAnsi="Marianne" w:cs="Calibri"/>
          <w:sz w:val="20"/>
          <w:szCs w:val="24"/>
          <w:lang w:eastAsia="fr-FR"/>
        </w:rPr>
        <w:t xml:space="preserve"> est le rapport entre (i) les UGB d’animaux herbivores de l’exploitation (voir ci-dessous) et (ii) </w:t>
      </w:r>
      <w:r w:rsidR="00A906B2">
        <w:rPr>
          <w:rFonts w:ascii="Marianne" w:eastAsia="Times New Roman" w:hAnsi="Marianne" w:cs="Calibri"/>
          <w:sz w:val="20"/>
          <w:szCs w:val="24"/>
          <w:lang w:eastAsia="fr-FR"/>
        </w:rPr>
        <w:t xml:space="preserve">la surface </w:t>
      </w:r>
      <w:r w:rsidR="004468FC">
        <w:rPr>
          <w:rFonts w:ascii="Marianne" w:eastAsia="Times New Roman" w:hAnsi="Marianne" w:cs="Calibri"/>
          <w:sz w:val="20"/>
          <w:szCs w:val="24"/>
          <w:lang w:eastAsia="fr-FR"/>
        </w:rPr>
        <w:t>en herbe à l’échelle</w:t>
      </w:r>
      <w:r w:rsidR="00BF3576">
        <w:rPr>
          <w:rFonts w:ascii="Marianne" w:eastAsia="Times New Roman" w:hAnsi="Marianne" w:cs="Calibri"/>
          <w:sz w:val="20"/>
          <w:szCs w:val="24"/>
          <w:lang w:eastAsia="fr-FR"/>
        </w:rPr>
        <w:t xml:space="preserve"> de l’exploi</w:t>
      </w:r>
      <w:r w:rsidR="0006219E">
        <w:rPr>
          <w:rFonts w:ascii="Marianne" w:eastAsia="Times New Roman" w:hAnsi="Marianne" w:cs="Calibri"/>
          <w:sz w:val="20"/>
          <w:szCs w:val="24"/>
          <w:lang w:eastAsia="fr-FR"/>
        </w:rPr>
        <w:t xml:space="preserve">tation. </w:t>
      </w:r>
    </w:p>
    <w:p w14:paraId="55663E51" w14:textId="0A5E08F2" w:rsidR="00193582" w:rsidRPr="002416AD" w:rsidRDefault="00193582" w:rsidP="00193582">
      <w:pPr>
        <w:rPr>
          <w:rFonts w:ascii="Marianne" w:hAnsi="Marianne"/>
          <w:strike/>
          <w:color w:val="FF0000"/>
          <w:sz w:val="20"/>
        </w:rPr>
      </w:pPr>
      <w:r w:rsidRPr="002416AD">
        <w:rPr>
          <w:rFonts w:ascii="Marianne" w:eastAsia="Times New Roman" w:hAnsi="Marianne" w:cs="Calibri"/>
          <w:b/>
          <w:strike/>
          <w:color w:val="FF0000"/>
          <w:sz w:val="20"/>
          <w:szCs w:val="20"/>
          <w:lang w:eastAsia="fr-FR"/>
        </w:rPr>
        <w:t>La surface en herbe</w:t>
      </w:r>
      <w:r w:rsidRPr="002416AD">
        <w:rPr>
          <w:rFonts w:ascii="Marianne" w:eastAsia="Times New Roman" w:hAnsi="Marianne" w:cs="Calibri"/>
          <w:strike/>
          <w:color w:val="FF0000"/>
          <w:sz w:val="20"/>
          <w:szCs w:val="20"/>
          <w:lang w:eastAsia="fr-FR"/>
        </w:rPr>
        <w:t xml:space="preserve"> utilisée pour le calcul du taux de chargement comprend les prairies et pâturages permanents (définis au point 7.2) et les surfaces herbacées temporaires, qui sont les surfaces suivantes de la catégorie 1.5</w:t>
      </w:r>
      <w:r w:rsidRPr="002416AD">
        <w:rPr>
          <w:rFonts w:ascii="Marianne" w:hAnsi="Marianne"/>
          <w:strike/>
          <w:color w:val="FF0000"/>
          <w:sz w:val="20"/>
        </w:rPr>
        <w:t xml:space="preserve"> de la notice </w:t>
      </w:r>
      <w:proofErr w:type="spellStart"/>
      <w:r w:rsidRPr="002416AD">
        <w:rPr>
          <w:rFonts w:ascii="Marianne" w:hAnsi="Marianne"/>
          <w:strike/>
          <w:color w:val="FF0000"/>
          <w:sz w:val="20"/>
        </w:rPr>
        <w:t>télépac</w:t>
      </w:r>
      <w:proofErr w:type="spellEnd"/>
      <w:r w:rsidRPr="002416AD">
        <w:rPr>
          <w:rFonts w:ascii="Marianne" w:hAnsi="Marianne"/>
          <w:strike/>
          <w:color w:val="FF0000"/>
          <w:sz w:val="20"/>
        </w:rPr>
        <w:t xml:space="preserve"> « Liste des cultures et précisions » :</w:t>
      </w:r>
    </w:p>
    <w:p w14:paraId="4E7197F2" w14:textId="67F528A3" w:rsidR="00193582" w:rsidRPr="002416AD" w:rsidRDefault="00193582" w:rsidP="00193582">
      <w:pPr>
        <w:pStyle w:val="Paragraphedeliste"/>
        <w:numPr>
          <w:ilvl w:val="0"/>
          <w:numId w:val="16"/>
        </w:numPr>
        <w:rPr>
          <w:rFonts w:ascii="Marianne" w:hAnsi="Marianne"/>
          <w:strike/>
          <w:color w:val="FF0000"/>
          <w:sz w:val="20"/>
        </w:rPr>
      </w:pPr>
      <w:r w:rsidRPr="002416AD">
        <w:rPr>
          <w:rFonts w:ascii="Marianne" w:hAnsi="Marianne"/>
          <w:strike/>
          <w:color w:val="FF0000"/>
          <w:sz w:val="20"/>
        </w:rPr>
        <w:t>Mélange de légumineuses prépondérantes et de graminées fourragères de 5 ans ou moins (MLG)</w:t>
      </w:r>
    </w:p>
    <w:p w14:paraId="76DEF5AE" w14:textId="55EAF4ED" w:rsidR="00193582" w:rsidRPr="002416AD" w:rsidRDefault="00193582" w:rsidP="00193582">
      <w:pPr>
        <w:pStyle w:val="Paragraphedeliste"/>
        <w:numPr>
          <w:ilvl w:val="0"/>
          <w:numId w:val="16"/>
        </w:numPr>
        <w:rPr>
          <w:rFonts w:ascii="Marianne" w:hAnsi="Marianne"/>
          <w:strike/>
          <w:color w:val="FF0000"/>
          <w:sz w:val="20"/>
        </w:rPr>
      </w:pPr>
      <w:r w:rsidRPr="002416AD">
        <w:rPr>
          <w:rFonts w:ascii="Marianne" w:hAnsi="Marianne"/>
          <w:strike/>
          <w:color w:val="FF0000"/>
          <w:sz w:val="20"/>
        </w:rPr>
        <w:t>Prairie temporaire de moins de 5 ans et autre mélange avec graminées (PTR)</w:t>
      </w:r>
    </w:p>
    <w:p w14:paraId="6283FB16" w14:textId="5156C705" w:rsidR="00193582" w:rsidRPr="002416AD" w:rsidRDefault="00193582" w:rsidP="00193582">
      <w:pPr>
        <w:pStyle w:val="Paragraphedeliste"/>
        <w:numPr>
          <w:ilvl w:val="0"/>
          <w:numId w:val="16"/>
        </w:numPr>
        <w:rPr>
          <w:rFonts w:ascii="Marianne" w:hAnsi="Marianne"/>
          <w:strike/>
          <w:color w:val="FF0000"/>
          <w:sz w:val="20"/>
        </w:rPr>
      </w:pPr>
      <w:r w:rsidRPr="002416AD">
        <w:rPr>
          <w:rFonts w:ascii="Marianne" w:hAnsi="Marianne"/>
          <w:strike/>
          <w:color w:val="FF0000"/>
          <w:sz w:val="20"/>
        </w:rPr>
        <w:t>Jachères (JAC), seulement s’il est précisé que la surface est un « couvert herbacé ».</w:t>
      </w:r>
    </w:p>
    <w:p w14:paraId="0634566A" w14:textId="59635EB2" w:rsidR="00193582" w:rsidRPr="002416AD" w:rsidRDefault="002416AD" w:rsidP="00A175A4">
      <w:pPr>
        <w:rPr>
          <w:rFonts w:ascii="Marianne" w:eastAsia="Times New Roman" w:hAnsi="Marianne" w:cs="Calibri"/>
          <w:color w:val="FF0000"/>
          <w:sz w:val="20"/>
          <w:szCs w:val="24"/>
          <w:lang w:eastAsia="fr-FR"/>
        </w:rPr>
      </w:pPr>
      <w:r>
        <w:rPr>
          <w:rFonts w:ascii="Marianne" w:eastAsia="Times New Roman" w:hAnsi="Marianne" w:cs="Calibri"/>
          <w:color w:val="FF0000"/>
          <w:sz w:val="20"/>
          <w:szCs w:val="24"/>
          <w:lang w:eastAsia="fr-FR"/>
        </w:rPr>
        <w:t>La surface en herbe est définie au point 7.2.</w:t>
      </w:r>
    </w:p>
    <w:p w14:paraId="78E2845F" w14:textId="4C0415E8" w:rsidR="00A96D64" w:rsidRDefault="00786B6F" w:rsidP="00357055">
      <w:pPr>
        <w:spacing w:before="100" w:beforeAutospacing="1" w:line="240" w:lineRule="auto"/>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840902">
        <w:rPr>
          <w:rFonts w:ascii="Marianne" w:eastAsia="Times New Roman" w:hAnsi="Marianne" w:cs="Calibri"/>
          <w:sz w:val="20"/>
          <w:szCs w:val="24"/>
          <w:lang w:eastAsia="fr-FR"/>
        </w:rPr>
        <w:t> :</w:t>
      </w:r>
    </w:p>
    <w:tbl>
      <w:tblPr>
        <w:tblStyle w:val="Grilledutableau"/>
        <w:tblW w:w="0" w:type="auto"/>
        <w:tblLook w:val="04A0" w:firstRow="1" w:lastRow="0" w:firstColumn="1" w:lastColumn="0" w:noHBand="0" w:noVBand="1"/>
      </w:tblPr>
      <w:tblGrid>
        <w:gridCol w:w="3765"/>
        <w:gridCol w:w="1277"/>
        <w:gridCol w:w="4018"/>
      </w:tblGrid>
      <w:tr w:rsidR="00786B6F" w:rsidRPr="00A175A4" w14:paraId="175F7EA9" w14:textId="77777777" w:rsidTr="00F12EE9">
        <w:tc>
          <w:tcPr>
            <w:tcW w:w="3765" w:type="dxa"/>
            <w:shd w:val="clear" w:color="auto" w:fill="DEEAF6" w:themeFill="accent1" w:themeFillTint="33"/>
            <w:vAlign w:val="center"/>
          </w:tcPr>
          <w:p w14:paraId="73A4EE8A" w14:textId="77777777" w:rsidR="00786B6F" w:rsidRPr="00A175A4" w:rsidRDefault="00786B6F" w:rsidP="00924230">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Catégorie</w:t>
            </w:r>
          </w:p>
        </w:tc>
        <w:tc>
          <w:tcPr>
            <w:tcW w:w="1277" w:type="dxa"/>
            <w:shd w:val="clear" w:color="auto" w:fill="DEEAF6" w:themeFill="accent1" w:themeFillTint="33"/>
            <w:vAlign w:val="center"/>
          </w:tcPr>
          <w:p w14:paraId="196017D3" w14:textId="77777777" w:rsidR="00786B6F" w:rsidRPr="00A175A4" w:rsidRDefault="00786B6F" w:rsidP="00924230">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Taux de conversion en UGB</w:t>
            </w:r>
          </w:p>
        </w:tc>
        <w:tc>
          <w:tcPr>
            <w:tcW w:w="4018" w:type="dxa"/>
            <w:shd w:val="clear" w:color="auto" w:fill="DEEAF6" w:themeFill="accent1" w:themeFillTint="33"/>
            <w:vAlign w:val="center"/>
          </w:tcPr>
          <w:p w14:paraId="167EBE84" w14:textId="77777777" w:rsidR="00786B6F" w:rsidRPr="00A175A4" w:rsidRDefault="00786B6F" w:rsidP="00924230">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Période de référence</w:t>
            </w:r>
          </w:p>
        </w:tc>
      </w:tr>
      <w:tr w:rsidR="00F12EE9" w:rsidRPr="00A175A4" w14:paraId="17BCB02B" w14:textId="77777777" w:rsidTr="00357055">
        <w:trPr>
          <w:trHeight w:val="850"/>
        </w:trPr>
        <w:tc>
          <w:tcPr>
            <w:tcW w:w="3765" w:type="dxa"/>
            <w:vAlign w:val="center"/>
          </w:tcPr>
          <w:p w14:paraId="458ACF6B" w14:textId="4C0B9D44"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Bovins de plus de 2 ans</w:t>
            </w:r>
          </w:p>
        </w:tc>
        <w:tc>
          <w:tcPr>
            <w:tcW w:w="1277" w:type="dxa"/>
            <w:vAlign w:val="center"/>
          </w:tcPr>
          <w:p w14:paraId="79441449" w14:textId="0304E3AE"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4018" w:type="dxa"/>
            <w:vMerge w:val="restart"/>
            <w:vAlign w:val="center"/>
          </w:tcPr>
          <w:p w14:paraId="1187152F" w14:textId="77777777" w:rsidR="00F12EE9" w:rsidRPr="00B83F62" w:rsidRDefault="00F12EE9" w:rsidP="00F12EE9">
            <w:pPr>
              <w:spacing w:before="100" w:beforeAutospacing="1" w:after="120"/>
              <w:jc w:val="center"/>
              <w:rPr>
                <w:rFonts w:ascii="Marianne" w:eastAsia="Times New Roman" w:hAnsi="Marianne" w:cs="Calibri"/>
                <w:sz w:val="8"/>
                <w:szCs w:val="24"/>
                <w:lang w:eastAsia="fr-FR"/>
              </w:rPr>
            </w:pPr>
            <w:r>
              <w:rPr>
                <w:rFonts w:ascii="Marianne" w:eastAsia="Times New Roman" w:hAnsi="Marianne" w:cs="Calibri"/>
                <w:sz w:val="20"/>
                <w:szCs w:val="24"/>
                <w:lang w:eastAsia="fr-FR"/>
              </w:rPr>
              <w:t>Moyenne s</w:t>
            </w:r>
            <w:r w:rsidRPr="00B83F62">
              <w:rPr>
                <w:rFonts w:ascii="Marianne" w:eastAsia="Times New Roman" w:hAnsi="Marianne" w:cs="Calibri"/>
                <w:sz w:val="20"/>
                <w:szCs w:val="24"/>
                <w:lang w:eastAsia="fr-FR"/>
              </w:rPr>
              <w:t xml:space="preserve">ur les 12 mois précédant la date limite de dépôt </w:t>
            </w:r>
            <w:r>
              <w:rPr>
                <w:rFonts w:ascii="Marianne" w:eastAsia="Times New Roman" w:hAnsi="Marianne" w:cs="Calibri"/>
                <w:sz w:val="20"/>
                <w:szCs w:val="24"/>
                <w:lang w:eastAsia="fr-FR"/>
              </w:rPr>
              <w:t>des dossiers PAC.</w:t>
            </w:r>
          </w:p>
          <w:p w14:paraId="13D2C42D" w14:textId="0644628D" w:rsidR="00F12EE9" w:rsidRPr="00A175A4" w:rsidRDefault="00F12EE9" w:rsidP="00F12EE9">
            <w:pPr>
              <w:autoSpaceDE w:val="0"/>
              <w:autoSpaceDN w:val="0"/>
              <w:adjustRightInd w:val="0"/>
              <w:jc w:val="center"/>
              <w:rPr>
                <w:rFonts w:ascii="Marianne" w:hAnsi="Marianne" w:cs="Calibri"/>
                <w:sz w:val="20"/>
              </w:rPr>
            </w:pPr>
            <w:r w:rsidRPr="00B83F62">
              <w:rPr>
                <w:rFonts w:ascii="Marianne" w:hAnsi="Marianne" w:cs="Calibri"/>
                <w:sz w:val="20"/>
              </w:rPr>
              <w:t xml:space="preserve">Pour un nouvel éleveur bovin, il est possible de s'appuyer sur </w:t>
            </w:r>
            <w:r w:rsidRPr="00B83F62">
              <w:rPr>
                <w:rFonts w:ascii="Marianne" w:hAnsi="Marianne" w:cs="Calibri"/>
                <w:sz w:val="20"/>
                <w:lang w:bidi="he-IL"/>
              </w:rPr>
              <w:t>le nombre instantané des UGB présentes sur l’exploitation à</w:t>
            </w:r>
            <w:r>
              <w:rPr>
                <w:rFonts w:ascii="Marianne" w:hAnsi="Marianne" w:cs="Calibri"/>
                <w:sz w:val="20"/>
                <w:lang w:bidi="he-IL"/>
              </w:rPr>
              <w:t xml:space="preserve"> </w:t>
            </w:r>
            <w:r w:rsidRPr="00B83F62">
              <w:rPr>
                <w:rFonts w:ascii="Marianne" w:hAnsi="Marianne" w:cs="Calibri"/>
                <w:sz w:val="20"/>
              </w:rPr>
              <w:t>la date limite de dépôt de la demande d'aides de la campagne considérée.</w:t>
            </w:r>
          </w:p>
        </w:tc>
      </w:tr>
      <w:tr w:rsidR="00F12EE9" w:rsidRPr="00A175A4" w14:paraId="66A3ADE1" w14:textId="77777777" w:rsidTr="00357055">
        <w:trPr>
          <w:trHeight w:val="850"/>
        </w:trPr>
        <w:tc>
          <w:tcPr>
            <w:tcW w:w="3765" w:type="dxa"/>
            <w:vAlign w:val="center"/>
          </w:tcPr>
          <w:p w14:paraId="3CBF0F7A" w14:textId="4A5F5D85"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entre 6 mois et 2 ans</w:t>
            </w:r>
          </w:p>
        </w:tc>
        <w:tc>
          <w:tcPr>
            <w:tcW w:w="1277" w:type="dxa"/>
            <w:vAlign w:val="center"/>
          </w:tcPr>
          <w:p w14:paraId="08C19B75" w14:textId="39D9B293"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0,6</w:t>
            </w:r>
          </w:p>
        </w:tc>
        <w:tc>
          <w:tcPr>
            <w:tcW w:w="4018" w:type="dxa"/>
            <w:vMerge/>
            <w:vAlign w:val="center"/>
          </w:tcPr>
          <w:p w14:paraId="06758CB5"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5D07F639" w14:textId="77777777" w:rsidTr="00357055">
        <w:trPr>
          <w:trHeight w:val="850"/>
        </w:trPr>
        <w:tc>
          <w:tcPr>
            <w:tcW w:w="3765" w:type="dxa"/>
            <w:vAlign w:val="center"/>
          </w:tcPr>
          <w:p w14:paraId="30527E6F" w14:textId="0328FDB9"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de moins de 6 mois</w:t>
            </w:r>
          </w:p>
        </w:tc>
        <w:tc>
          <w:tcPr>
            <w:tcW w:w="1277" w:type="dxa"/>
            <w:vAlign w:val="center"/>
          </w:tcPr>
          <w:p w14:paraId="67C93F2A" w14:textId="1DB6EA44"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0,4</w:t>
            </w:r>
          </w:p>
        </w:tc>
        <w:tc>
          <w:tcPr>
            <w:tcW w:w="4018" w:type="dxa"/>
            <w:vMerge/>
            <w:vAlign w:val="center"/>
          </w:tcPr>
          <w:p w14:paraId="2E891C1B"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11A2A02C" w14:textId="77777777" w:rsidTr="00357055">
        <w:trPr>
          <w:trHeight w:val="425"/>
        </w:trPr>
        <w:tc>
          <w:tcPr>
            <w:tcW w:w="3765" w:type="dxa"/>
            <w:vAlign w:val="center"/>
          </w:tcPr>
          <w:p w14:paraId="157DCE50" w14:textId="7C3D1092"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Équidés de plus de 6 mois</w:t>
            </w:r>
          </w:p>
        </w:tc>
        <w:tc>
          <w:tcPr>
            <w:tcW w:w="1277" w:type="dxa"/>
            <w:vAlign w:val="center"/>
          </w:tcPr>
          <w:p w14:paraId="1660923B" w14:textId="64B09F2E" w:rsidR="00F12EE9" w:rsidRPr="00A175A4" w:rsidRDefault="00F12EE9" w:rsidP="00F12EE9">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4018" w:type="dxa"/>
            <w:vMerge w:val="restart"/>
          </w:tcPr>
          <w:p w14:paraId="76243DC9" w14:textId="77777777" w:rsidR="00F12EE9" w:rsidRPr="00451236" w:rsidRDefault="00F12EE9" w:rsidP="00F12EE9">
            <w:pPr>
              <w:autoSpaceDE w:val="0"/>
              <w:autoSpaceDN w:val="0"/>
              <w:adjustRightInd w:val="0"/>
              <w:spacing w:after="16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30 jours consécutifs incluant le 31 mars de l’année n.</w:t>
            </w:r>
          </w:p>
          <w:p w14:paraId="67634646" w14:textId="77777777" w:rsidR="00F12EE9" w:rsidRPr="00451236" w:rsidRDefault="00F12EE9" w:rsidP="00F12EE9">
            <w:pPr>
              <w:autoSpaceDE w:val="0"/>
              <w:autoSpaceDN w:val="0"/>
              <w:adjustRightInd w:val="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lastRenderedPageBreak/>
              <w:t>Le critère d’âge est vérifié au plus tard le 1</w:t>
            </w:r>
            <w:r w:rsidRPr="00634BD8">
              <w:rPr>
                <w:rFonts w:ascii="Marianne" w:eastAsia="Times New Roman" w:hAnsi="Marianne" w:cs="Calibri"/>
                <w:sz w:val="20"/>
                <w:szCs w:val="24"/>
                <w:vertAlign w:val="superscript"/>
                <w:lang w:eastAsia="fr-FR"/>
              </w:rPr>
              <w:t>er</w:t>
            </w:r>
            <w:r>
              <w:rPr>
                <w:rFonts w:ascii="Marianne" w:eastAsia="Times New Roman" w:hAnsi="Marianne" w:cs="Calibri"/>
                <w:sz w:val="20"/>
                <w:szCs w:val="24"/>
                <w:lang w:eastAsia="fr-FR"/>
              </w:rPr>
              <w:t xml:space="preserve"> </w:t>
            </w:r>
            <w:r w:rsidRPr="00451236">
              <w:rPr>
                <w:rFonts w:ascii="Marianne" w:eastAsia="Times New Roman" w:hAnsi="Marianne" w:cs="Calibri"/>
                <w:sz w:val="20"/>
                <w:szCs w:val="24"/>
                <w:lang w:eastAsia="fr-FR"/>
              </w:rPr>
              <w:t>jour des 30 jours incluant le 31 mars pendant lesquels les animaux sont présents sur l'exploitation.</w:t>
            </w:r>
          </w:p>
          <w:p w14:paraId="4B86E8ED" w14:textId="668BC7D0" w:rsidR="00F12EE9" w:rsidRPr="00A175A4" w:rsidRDefault="00F12EE9" w:rsidP="00F12EE9">
            <w:pPr>
              <w:autoSpaceDE w:val="0"/>
              <w:autoSpaceDN w:val="0"/>
              <w:adjustRightInd w:val="0"/>
              <w:jc w:val="center"/>
              <w:rPr>
                <w:rFonts w:ascii="Marianne" w:hAnsi="Marianne" w:cs="Calibri"/>
                <w:sz w:val="20"/>
                <w:lang w:bidi="he-IL"/>
              </w:rPr>
            </w:pPr>
            <w:r w:rsidRPr="00451236">
              <w:rPr>
                <w:rFonts w:ascii="Marianne" w:eastAsia="Times New Roman" w:hAnsi="Marianne" w:cs="Calibri"/>
                <w:sz w:val="20"/>
                <w:szCs w:val="24"/>
                <w:lang w:eastAsia="fr-FR"/>
              </w:rPr>
              <w:t>Pour les nouveaux installés après le 31 mars, les effectifs déclarés sont ceux qui sont présents à la date limite de dépôt de la demande d'aides de la campagne considérée.</w:t>
            </w:r>
          </w:p>
        </w:tc>
      </w:tr>
      <w:tr w:rsidR="00F12EE9" w:rsidRPr="00A175A4" w14:paraId="2E809039" w14:textId="77777777" w:rsidTr="00357055">
        <w:trPr>
          <w:trHeight w:val="425"/>
        </w:trPr>
        <w:tc>
          <w:tcPr>
            <w:tcW w:w="3765" w:type="dxa"/>
            <w:vAlign w:val="center"/>
          </w:tcPr>
          <w:p w14:paraId="26E763D2" w14:textId="329C23DC"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 xml:space="preserve">Ovins et caprins de plus de 1 an </w:t>
            </w:r>
            <w:r>
              <w:rPr>
                <w:rFonts w:ascii="Marianne" w:hAnsi="Marianne"/>
                <w:sz w:val="20"/>
              </w:rPr>
              <w:t>et</w:t>
            </w:r>
            <w:r w:rsidRPr="00B83F62">
              <w:rPr>
                <w:rFonts w:ascii="Marianne" w:hAnsi="Marianne"/>
                <w:sz w:val="20"/>
              </w:rPr>
              <w:t xml:space="preserve"> femelles </w:t>
            </w:r>
            <w:r>
              <w:rPr>
                <w:rFonts w:ascii="Marianne" w:hAnsi="Marianne"/>
                <w:sz w:val="20"/>
              </w:rPr>
              <w:t xml:space="preserve">de moins de 1 an </w:t>
            </w:r>
            <w:r w:rsidRPr="00B83F62">
              <w:rPr>
                <w:rFonts w:ascii="Marianne" w:hAnsi="Marianne"/>
                <w:sz w:val="20"/>
              </w:rPr>
              <w:t>ayant mis bas</w:t>
            </w:r>
          </w:p>
        </w:tc>
        <w:tc>
          <w:tcPr>
            <w:tcW w:w="1277" w:type="dxa"/>
            <w:vAlign w:val="center"/>
          </w:tcPr>
          <w:p w14:paraId="15ED2CBC"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0,15</w:t>
            </w:r>
          </w:p>
        </w:tc>
        <w:tc>
          <w:tcPr>
            <w:tcW w:w="4018" w:type="dxa"/>
            <w:vMerge/>
            <w:vAlign w:val="center"/>
          </w:tcPr>
          <w:p w14:paraId="46D9D9AD"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2DD68201" w14:textId="77777777" w:rsidTr="00357055">
        <w:trPr>
          <w:trHeight w:val="425"/>
        </w:trPr>
        <w:tc>
          <w:tcPr>
            <w:tcW w:w="3765" w:type="dxa"/>
            <w:vAlign w:val="center"/>
          </w:tcPr>
          <w:p w14:paraId="1529B466" w14:textId="63A8BC06"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lastRenderedPageBreak/>
              <w:t>Ovins et caprins de moins de 1 an</w:t>
            </w:r>
          </w:p>
        </w:tc>
        <w:tc>
          <w:tcPr>
            <w:tcW w:w="1277" w:type="dxa"/>
            <w:vAlign w:val="center"/>
          </w:tcPr>
          <w:p w14:paraId="7BFA70C9"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w:t>
            </w:r>
          </w:p>
        </w:tc>
        <w:tc>
          <w:tcPr>
            <w:tcW w:w="4018" w:type="dxa"/>
            <w:vMerge/>
            <w:vAlign w:val="center"/>
          </w:tcPr>
          <w:p w14:paraId="51C5D703"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1794AE6A" w14:textId="77777777" w:rsidTr="00357055">
        <w:trPr>
          <w:trHeight w:val="425"/>
        </w:trPr>
        <w:tc>
          <w:tcPr>
            <w:tcW w:w="3765" w:type="dxa"/>
            <w:vAlign w:val="center"/>
          </w:tcPr>
          <w:p w14:paraId="19463A21" w14:textId="1288AE53" w:rsidR="00F12EE9" w:rsidRPr="00A175A4" w:rsidRDefault="00F12EE9" w:rsidP="00F12EE9">
            <w:pPr>
              <w:spacing w:before="100" w:beforeAutospacing="1"/>
              <w:jc w:val="left"/>
              <w:rPr>
                <w:rFonts w:ascii="Marianne" w:eastAsia="Times New Roman" w:hAnsi="Marianne" w:cs="Calibri"/>
                <w:sz w:val="20"/>
                <w:szCs w:val="24"/>
                <w:lang w:eastAsia="fr-FR"/>
              </w:rPr>
            </w:pPr>
            <w:r w:rsidRPr="00B83F62">
              <w:rPr>
                <w:rFonts w:ascii="Marianne" w:hAnsi="Marianne"/>
                <w:sz w:val="20"/>
              </w:rPr>
              <w:t>Lamas de plus de 2 ans</w:t>
            </w:r>
          </w:p>
        </w:tc>
        <w:tc>
          <w:tcPr>
            <w:tcW w:w="1277" w:type="dxa"/>
            <w:vAlign w:val="center"/>
          </w:tcPr>
          <w:p w14:paraId="3630CEB1"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0,45</w:t>
            </w:r>
          </w:p>
        </w:tc>
        <w:tc>
          <w:tcPr>
            <w:tcW w:w="4018" w:type="dxa"/>
            <w:vMerge/>
            <w:vAlign w:val="center"/>
          </w:tcPr>
          <w:p w14:paraId="097639D1"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3B9952C0" w14:textId="77777777" w:rsidTr="00357055">
        <w:trPr>
          <w:trHeight w:val="425"/>
        </w:trPr>
        <w:tc>
          <w:tcPr>
            <w:tcW w:w="3765" w:type="dxa"/>
            <w:vAlign w:val="center"/>
          </w:tcPr>
          <w:p w14:paraId="3DF3E7C8" w14:textId="76D1E090" w:rsidR="00F12EE9" w:rsidRPr="00A175A4" w:rsidRDefault="00F12EE9" w:rsidP="00F12EE9">
            <w:pPr>
              <w:spacing w:before="100" w:beforeAutospacing="1"/>
              <w:jc w:val="left"/>
              <w:rPr>
                <w:rFonts w:ascii="Marianne" w:hAnsi="Marianne"/>
                <w:sz w:val="20"/>
              </w:rPr>
            </w:pPr>
            <w:r w:rsidRPr="00B83F62">
              <w:rPr>
                <w:rFonts w:ascii="Marianne" w:hAnsi="Marianne"/>
                <w:sz w:val="20"/>
              </w:rPr>
              <w:t>Alpagas de plus de 2 ans</w:t>
            </w:r>
          </w:p>
        </w:tc>
        <w:tc>
          <w:tcPr>
            <w:tcW w:w="1277" w:type="dxa"/>
            <w:vAlign w:val="center"/>
          </w:tcPr>
          <w:p w14:paraId="510FC43D"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0,3</w:t>
            </w:r>
          </w:p>
        </w:tc>
        <w:tc>
          <w:tcPr>
            <w:tcW w:w="4018" w:type="dxa"/>
            <w:vMerge/>
            <w:vAlign w:val="center"/>
          </w:tcPr>
          <w:p w14:paraId="64E8372B"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4C9A478C" w14:textId="77777777" w:rsidTr="00357055">
        <w:trPr>
          <w:trHeight w:val="425"/>
        </w:trPr>
        <w:tc>
          <w:tcPr>
            <w:tcW w:w="3765" w:type="dxa"/>
            <w:vAlign w:val="center"/>
          </w:tcPr>
          <w:p w14:paraId="04085955" w14:textId="72FFBE15" w:rsidR="00F12EE9" w:rsidRPr="00A175A4" w:rsidRDefault="00F12EE9" w:rsidP="00F12EE9">
            <w:pPr>
              <w:spacing w:before="100" w:beforeAutospacing="1"/>
              <w:jc w:val="left"/>
              <w:rPr>
                <w:rFonts w:ascii="Marianne" w:hAnsi="Marianne"/>
                <w:sz w:val="20"/>
              </w:rPr>
            </w:pPr>
            <w:r w:rsidRPr="00B83F62">
              <w:rPr>
                <w:rFonts w:ascii="Marianne" w:hAnsi="Marianne"/>
                <w:sz w:val="20"/>
              </w:rPr>
              <w:t>Cerfs et biches de plus de 2 ans</w:t>
            </w:r>
          </w:p>
        </w:tc>
        <w:tc>
          <w:tcPr>
            <w:tcW w:w="1277" w:type="dxa"/>
            <w:vAlign w:val="center"/>
          </w:tcPr>
          <w:p w14:paraId="4F57D397"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0,33</w:t>
            </w:r>
          </w:p>
        </w:tc>
        <w:tc>
          <w:tcPr>
            <w:tcW w:w="4018" w:type="dxa"/>
            <w:vMerge/>
            <w:vAlign w:val="center"/>
          </w:tcPr>
          <w:p w14:paraId="775D2D28"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r w:rsidR="00F12EE9" w:rsidRPr="00A175A4" w14:paraId="24B92BAF" w14:textId="77777777" w:rsidTr="00357055">
        <w:trPr>
          <w:trHeight w:val="425"/>
        </w:trPr>
        <w:tc>
          <w:tcPr>
            <w:tcW w:w="3765" w:type="dxa"/>
            <w:vAlign w:val="center"/>
          </w:tcPr>
          <w:p w14:paraId="55B7B4FA" w14:textId="31555F3B" w:rsidR="00F12EE9" w:rsidRPr="00A175A4" w:rsidRDefault="00F12EE9" w:rsidP="00F12EE9">
            <w:pPr>
              <w:spacing w:before="100" w:beforeAutospacing="1"/>
              <w:jc w:val="left"/>
              <w:rPr>
                <w:rFonts w:ascii="Marianne" w:hAnsi="Marianne"/>
                <w:sz w:val="20"/>
              </w:rPr>
            </w:pPr>
            <w:r w:rsidRPr="00B83F62">
              <w:rPr>
                <w:rFonts w:ascii="Marianne" w:hAnsi="Marianne"/>
                <w:sz w:val="20"/>
              </w:rPr>
              <w:t>Daims et daines de plus de 2 ans</w:t>
            </w:r>
          </w:p>
        </w:tc>
        <w:tc>
          <w:tcPr>
            <w:tcW w:w="1277" w:type="dxa"/>
            <w:vAlign w:val="center"/>
          </w:tcPr>
          <w:p w14:paraId="03A6C2FA"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r w:rsidRPr="00A175A4">
              <w:rPr>
                <w:rFonts w:ascii="Marianne" w:eastAsia="Times New Roman" w:hAnsi="Marianne" w:cs="Calibri"/>
                <w:sz w:val="20"/>
                <w:szCs w:val="24"/>
                <w:lang w:eastAsia="fr-FR"/>
              </w:rPr>
              <w:t>0,17</w:t>
            </w:r>
          </w:p>
        </w:tc>
        <w:tc>
          <w:tcPr>
            <w:tcW w:w="4018" w:type="dxa"/>
            <w:vMerge/>
            <w:vAlign w:val="center"/>
          </w:tcPr>
          <w:p w14:paraId="2F92905E" w14:textId="77777777" w:rsidR="00F12EE9" w:rsidRPr="00A175A4" w:rsidRDefault="00F12EE9" w:rsidP="00F12EE9">
            <w:pPr>
              <w:spacing w:before="100" w:beforeAutospacing="1"/>
              <w:jc w:val="center"/>
              <w:rPr>
                <w:rFonts w:ascii="Marianne" w:eastAsia="Times New Roman" w:hAnsi="Marianne" w:cs="Calibri"/>
                <w:sz w:val="20"/>
                <w:szCs w:val="24"/>
                <w:lang w:eastAsia="fr-FR"/>
              </w:rPr>
            </w:pPr>
          </w:p>
        </w:tc>
      </w:tr>
    </w:tbl>
    <w:p w14:paraId="461322B7" w14:textId="10731523" w:rsidR="00981E75" w:rsidRPr="00A175A4" w:rsidRDefault="00981E75" w:rsidP="00135482">
      <w:pPr>
        <w:pStyle w:val="Titre2"/>
        <w:rPr>
          <w:rFonts w:ascii="Marianne" w:hAnsi="Marianne" w:cstheme="majorHAnsi"/>
          <w:sz w:val="22"/>
          <w:szCs w:val="24"/>
        </w:rPr>
      </w:pPr>
      <w:r w:rsidRPr="00A175A4">
        <w:rPr>
          <w:rFonts w:ascii="Marianne" w:hAnsi="Marianne" w:cstheme="majorHAnsi"/>
          <w:sz w:val="22"/>
          <w:szCs w:val="24"/>
        </w:rPr>
        <w:t>Calcul des apports azotés</w:t>
      </w:r>
    </w:p>
    <w:p w14:paraId="3A71E290" w14:textId="77777777" w:rsidR="00B60CD6" w:rsidRPr="00A175A4" w:rsidRDefault="00B60CD6" w:rsidP="00B60CD6">
      <w:pPr>
        <w:rPr>
          <w:rFonts w:ascii="Marianne" w:hAnsi="Marianne"/>
          <w:sz w:val="20"/>
        </w:rPr>
      </w:pPr>
      <w:r w:rsidRPr="00A175A4">
        <w:rPr>
          <w:rFonts w:ascii="Marianne" w:hAnsi="Marianne"/>
          <w:sz w:val="20"/>
        </w:rPr>
        <w:t>Le calcul de la fertilisation azotée se fait sur chaque parcelle engagée, hors restitution au pâturage.</w:t>
      </w:r>
    </w:p>
    <w:p w14:paraId="0924563A" w14:textId="76A0CF4D" w:rsidR="0085601F" w:rsidRPr="00B83F62" w:rsidRDefault="0085601F" w:rsidP="0085601F">
      <w:pPr>
        <w:spacing w:line="240" w:lineRule="auto"/>
        <w:rPr>
          <w:rFonts w:ascii="Marianne" w:hAnsi="Marianne"/>
          <w:sz w:val="20"/>
        </w:rPr>
      </w:pPr>
      <w:bookmarkStart w:id="2" w:name="_Hlk183528345"/>
      <w:r w:rsidRPr="00B83F62">
        <w:rPr>
          <w:rFonts w:ascii="Marianne" w:hAnsi="Marianne"/>
          <w:sz w:val="20"/>
        </w:rPr>
        <w:t xml:space="preserve">Pour un dossier engagé </w:t>
      </w:r>
      <w:r w:rsidRPr="00357FC8">
        <w:rPr>
          <w:rFonts w:ascii="Marianne" w:hAnsi="Marianne"/>
          <w:sz w:val="20"/>
        </w:rPr>
        <w:t xml:space="preserve">en </w:t>
      </w:r>
      <w:r w:rsidRPr="007E5E29">
        <w:rPr>
          <w:rFonts w:ascii="Marianne" w:hAnsi="Marianne"/>
          <w:strike/>
          <w:color w:val="FF0000"/>
          <w:sz w:val="20"/>
        </w:rPr>
        <w:t>2024</w:t>
      </w:r>
      <w:r w:rsidRPr="007E5E29">
        <w:rPr>
          <w:rFonts w:ascii="Marianne" w:hAnsi="Marianne"/>
          <w:color w:val="FF0000"/>
          <w:sz w:val="20"/>
        </w:rPr>
        <w:t xml:space="preserve"> 2025</w:t>
      </w:r>
      <w:r w:rsidRPr="00357FC8">
        <w:rPr>
          <w:rFonts w:ascii="Marianne" w:hAnsi="Marianne"/>
          <w:sz w:val="20"/>
        </w:rPr>
        <w:t xml:space="preserve">, la première vérification pourra </w:t>
      </w:r>
      <w:r>
        <w:rPr>
          <w:rFonts w:ascii="Marianne" w:hAnsi="Marianne"/>
          <w:sz w:val="20"/>
        </w:rPr>
        <w:t>être faite</w:t>
      </w:r>
      <w:r w:rsidRPr="00357FC8">
        <w:rPr>
          <w:rFonts w:ascii="Marianne" w:hAnsi="Marianne"/>
          <w:sz w:val="20"/>
        </w:rPr>
        <w:t xml:space="preserve"> lors des contrôles de la campagne PAC </w:t>
      </w:r>
      <w:r w:rsidRPr="007E5E29">
        <w:rPr>
          <w:rFonts w:ascii="Marianne" w:hAnsi="Marianne"/>
          <w:strike/>
          <w:color w:val="FF0000"/>
          <w:sz w:val="20"/>
        </w:rPr>
        <w:t>202</w:t>
      </w:r>
      <w:r>
        <w:rPr>
          <w:rFonts w:ascii="Marianne" w:hAnsi="Marianne"/>
          <w:strike/>
          <w:color w:val="FF0000"/>
          <w:sz w:val="20"/>
        </w:rPr>
        <w:t>5</w:t>
      </w:r>
      <w:r w:rsidRPr="007E5E29">
        <w:rPr>
          <w:rFonts w:ascii="Marianne" w:hAnsi="Marianne"/>
          <w:color w:val="FF0000"/>
          <w:sz w:val="20"/>
        </w:rPr>
        <w:t xml:space="preserve"> 202</w:t>
      </w:r>
      <w:r>
        <w:rPr>
          <w:rFonts w:ascii="Marianne" w:hAnsi="Marianne"/>
          <w:color w:val="FF0000"/>
          <w:sz w:val="20"/>
        </w:rPr>
        <w:t>6</w:t>
      </w:r>
      <w:r w:rsidRPr="00357FC8">
        <w:rPr>
          <w:rFonts w:ascii="Marianne" w:hAnsi="Marianne"/>
          <w:sz w:val="20"/>
        </w:rPr>
        <w:t xml:space="preserve"> (campagne culturale </w:t>
      </w:r>
      <w:r w:rsidRPr="005D0F22">
        <w:rPr>
          <w:rFonts w:ascii="Marianne" w:hAnsi="Marianne"/>
          <w:strike/>
          <w:color w:val="FF0000"/>
          <w:sz w:val="20"/>
        </w:rPr>
        <w:t>2024-2025</w:t>
      </w:r>
      <w:r>
        <w:rPr>
          <w:rFonts w:ascii="Marianne" w:hAnsi="Marianne"/>
          <w:color w:val="FF0000"/>
          <w:sz w:val="20"/>
        </w:rPr>
        <w:t xml:space="preserve"> 2025-2026</w:t>
      </w:r>
      <w:r w:rsidRPr="00357FC8">
        <w:rPr>
          <w:rFonts w:ascii="Marianne" w:hAnsi="Marianne"/>
          <w:sz w:val="20"/>
        </w:rPr>
        <w:t xml:space="preserve">), c'est-à-dire sur la base des enregistrements des pratiques de fertilisation des surfaces pendant la période </w:t>
      </w:r>
      <w:r w:rsidRPr="00357FC8">
        <w:rPr>
          <w:rFonts w:ascii="Marianne" w:hAnsi="Marianne"/>
          <w:sz w:val="20"/>
          <w:highlight w:val="yellow"/>
        </w:rPr>
        <w:t xml:space="preserve">commençant à l’été </w:t>
      </w:r>
      <w:r w:rsidRPr="005D0F22">
        <w:rPr>
          <w:rFonts w:ascii="Marianne" w:hAnsi="Marianne"/>
          <w:strike/>
          <w:color w:val="FF0000"/>
          <w:sz w:val="20"/>
          <w:highlight w:val="yellow"/>
        </w:rPr>
        <w:t>2024</w:t>
      </w:r>
      <w:r>
        <w:rPr>
          <w:rFonts w:ascii="Marianne" w:hAnsi="Marianne"/>
          <w:sz w:val="20"/>
          <w:highlight w:val="yellow"/>
        </w:rPr>
        <w:t xml:space="preserve"> </w:t>
      </w:r>
      <w:r w:rsidRPr="005D0F22">
        <w:rPr>
          <w:rFonts w:ascii="Marianne" w:hAnsi="Marianne"/>
          <w:color w:val="FF0000"/>
          <w:sz w:val="20"/>
          <w:highlight w:val="yellow"/>
        </w:rPr>
        <w:t>2025</w:t>
      </w:r>
      <w:r w:rsidRPr="00357FC8">
        <w:rPr>
          <w:rFonts w:ascii="Marianne" w:hAnsi="Marianne"/>
          <w:sz w:val="20"/>
          <w:highlight w:val="yellow"/>
        </w:rPr>
        <w:t xml:space="preserve"> (année n-1) et finissant à l’été </w:t>
      </w:r>
      <w:r w:rsidRPr="005D0F22">
        <w:rPr>
          <w:rFonts w:ascii="Marianne" w:hAnsi="Marianne"/>
          <w:strike/>
          <w:color w:val="FF0000"/>
          <w:sz w:val="20"/>
          <w:highlight w:val="yellow"/>
        </w:rPr>
        <w:t>2025</w:t>
      </w:r>
      <w:r w:rsidRPr="005D0F22">
        <w:rPr>
          <w:rFonts w:ascii="Marianne" w:hAnsi="Marianne"/>
          <w:color w:val="FF0000"/>
          <w:sz w:val="20"/>
          <w:highlight w:val="yellow"/>
        </w:rPr>
        <w:t xml:space="preserve"> 2026 </w:t>
      </w:r>
      <w:r w:rsidRPr="00357FC8">
        <w:rPr>
          <w:rFonts w:ascii="Marianne" w:hAnsi="Marianne"/>
          <w:sz w:val="20"/>
          <w:highlight w:val="yellow"/>
        </w:rPr>
        <w:t xml:space="preserve">(année </w:t>
      </w:r>
      <w:r w:rsidRPr="008437A0">
        <w:rPr>
          <w:rFonts w:ascii="Marianne" w:hAnsi="Marianne"/>
          <w:sz w:val="20"/>
          <w:highlight w:val="yellow"/>
        </w:rPr>
        <w:t xml:space="preserve">n). </w:t>
      </w:r>
      <w:r w:rsidRPr="008437A0">
        <w:rPr>
          <w:rFonts w:ascii="Marianne" w:hAnsi="Marianne"/>
          <w:i/>
          <w:sz w:val="20"/>
          <w:highlight w:val="yellow"/>
        </w:rPr>
        <w:t>Préciser si période différente.</w:t>
      </w:r>
      <w:r w:rsidRPr="00B83F62">
        <w:rPr>
          <w:rFonts w:ascii="Marianne" w:hAnsi="Marianne"/>
          <w:sz w:val="20"/>
        </w:rPr>
        <w:t xml:space="preserve"> </w:t>
      </w:r>
    </w:p>
    <w:bookmarkEnd w:id="2"/>
    <w:p w14:paraId="26D1417D" w14:textId="68A04DE2" w:rsidR="00B60CD6" w:rsidRPr="00A175A4" w:rsidRDefault="00B60CD6" w:rsidP="00B60CD6">
      <w:pPr>
        <w:rPr>
          <w:rFonts w:ascii="Marianne" w:hAnsi="Marianne"/>
          <w:sz w:val="20"/>
        </w:rPr>
      </w:pPr>
      <w:r w:rsidRPr="00A175A4">
        <w:rPr>
          <w:rFonts w:ascii="Marianne" w:hAnsi="Marianne"/>
          <w:sz w:val="20"/>
          <w:u w:val="single"/>
        </w:rPr>
        <w:t>Apports minéraux (kg N /ha)</w:t>
      </w:r>
      <w:r w:rsidRPr="00A175A4">
        <w:rPr>
          <w:rFonts w:ascii="Marianne" w:hAnsi="Marianne"/>
          <w:sz w:val="20"/>
        </w:rPr>
        <w:t xml:space="preserve"> = (Quantité apportée en kg de fertilisant</w:t>
      </w:r>
      <w:r w:rsidR="00E76E77">
        <w:rPr>
          <w:rFonts w:ascii="Marianne" w:hAnsi="Marianne"/>
          <w:sz w:val="20"/>
        </w:rPr>
        <w:t xml:space="preserve"> × </w:t>
      </w:r>
      <w:r w:rsidRPr="00A175A4">
        <w:rPr>
          <w:rFonts w:ascii="Marianne" w:hAnsi="Marianne"/>
          <w:sz w:val="20"/>
        </w:rPr>
        <w:t>teneur en N</w:t>
      </w:r>
      <w:r w:rsidR="00A175A4" w:rsidRPr="00A175A4">
        <w:rPr>
          <w:rFonts w:ascii="Marianne" w:hAnsi="Marianne"/>
          <w:sz w:val="20"/>
        </w:rPr>
        <w:t xml:space="preserve"> </w:t>
      </w:r>
      <w:r w:rsidRPr="00A175A4">
        <w:rPr>
          <w:rStyle w:val="Appelnotedebasdep"/>
          <w:rFonts w:ascii="Marianne" w:hAnsi="Marianne"/>
          <w:sz w:val="20"/>
        </w:rPr>
        <w:footnoteReference w:id="2"/>
      </w:r>
      <w:r w:rsidRPr="00A175A4">
        <w:rPr>
          <w:rFonts w:ascii="Marianne" w:hAnsi="Marianne"/>
          <w:sz w:val="20"/>
        </w:rPr>
        <w:t>) / surface en ha</w:t>
      </w:r>
    </w:p>
    <w:p w14:paraId="44CA31BA" w14:textId="77777777" w:rsidR="00B60CD6" w:rsidRPr="00A175A4" w:rsidRDefault="00B60CD6" w:rsidP="00B60CD6">
      <w:pPr>
        <w:rPr>
          <w:rFonts w:ascii="Marianne" w:hAnsi="Marianne"/>
          <w:sz w:val="20"/>
        </w:rPr>
      </w:pPr>
      <w:r w:rsidRPr="00A175A4">
        <w:rPr>
          <w:rFonts w:ascii="Marianne" w:hAnsi="Marianne"/>
          <w:sz w:val="20"/>
        </w:rPr>
        <w:t>La teneur en N peut être précisée pour certains types d'engrais. Quand ce n'est pas le cas (si l'engrais est mentionné sous un nom commercial par exemple), la facture ou l'étiquette du produit doivent être utilisées pour déterminer la teneur en N.</w:t>
      </w:r>
    </w:p>
    <w:p w14:paraId="1BE273D4" w14:textId="77777777" w:rsidR="00B60CD6" w:rsidRPr="00A175A4" w:rsidRDefault="00B60CD6" w:rsidP="00B60CD6">
      <w:pPr>
        <w:rPr>
          <w:rFonts w:ascii="Marianne" w:hAnsi="Marianne"/>
          <w:sz w:val="20"/>
        </w:rPr>
      </w:pPr>
      <w:r w:rsidRPr="00A175A4">
        <w:rPr>
          <w:rFonts w:ascii="Marianne" w:hAnsi="Marianne"/>
          <w:sz w:val="20"/>
          <w:u w:val="single"/>
        </w:rPr>
        <w:t>Apports azotés organiques (kg N efficace / ha)</w:t>
      </w:r>
      <w:r w:rsidRPr="00A175A4">
        <w:rPr>
          <w:rFonts w:ascii="Marianne" w:hAnsi="Marianne"/>
          <w:sz w:val="20"/>
        </w:rPr>
        <w:t xml:space="preserve"> =</w:t>
      </w:r>
    </w:p>
    <w:p w14:paraId="59825BE3" w14:textId="0E00883D" w:rsidR="00B60CD6" w:rsidRPr="00A175A4" w:rsidRDefault="00B60CD6" w:rsidP="00B60CD6">
      <w:pPr>
        <w:rPr>
          <w:rFonts w:ascii="Marianne" w:hAnsi="Marianne"/>
          <w:sz w:val="20"/>
        </w:rPr>
      </w:pPr>
      <w:r w:rsidRPr="00A175A4">
        <w:rPr>
          <w:rFonts w:ascii="Marianne" w:hAnsi="Marianne"/>
          <w:sz w:val="20"/>
        </w:rPr>
        <w:t>(Quantité apportée en kg de fertilisant</w:t>
      </w:r>
      <w:r w:rsidR="00E76E77">
        <w:rPr>
          <w:rFonts w:ascii="Marianne" w:hAnsi="Marianne"/>
          <w:sz w:val="20"/>
        </w:rPr>
        <w:t xml:space="preserve"> × </w:t>
      </w:r>
      <w:r w:rsidRPr="00A175A4">
        <w:rPr>
          <w:rFonts w:ascii="Marianne" w:hAnsi="Marianne"/>
          <w:sz w:val="20"/>
        </w:rPr>
        <w:t>valeur fertilisante N apport organique) / surface en ha</w:t>
      </w:r>
    </w:p>
    <w:p w14:paraId="790C056D" w14:textId="01C6E068" w:rsidR="00B60CD6" w:rsidRPr="00A175A4" w:rsidRDefault="00B60CD6" w:rsidP="00B60CD6">
      <w:pPr>
        <w:ind w:left="708"/>
        <w:rPr>
          <w:rFonts w:ascii="Marianne" w:hAnsi="Marianne"/>
          <w:sz w:val="20"/>
        </w:rPr>
      </w:pPr>
      <w:r w:rsidRPr="00A175A4">
        <w:rPr>
          <w:rFonts w:ascii="Marianne" w:hAnsi="Marianne"/>
          <w:sz w:val="20"/>
        </w:rPr>
        <w:t xml:space="preserve">Avec </w:t>
      </w:r>
      <w:r w:rsidR="00840902">
        <w:rPr>
          <w:rFonts w:ascii="Marianne" w:hAnsi="Marianne"/>
          <w:sz w:val="20"/>
        </w:rPr>
        <w:t>« </w:t>
      </w:r>
      <w:r w:rsidRPr="00A175A4">
        <w:rPr>
          <w:rFonts w:ascii="Marianne" w:hAnsi="Marianne"/>
          <w:sz w:val="20"/>
        </w:rPr>
        <w:t>valeur fertilisante N apport organique</w:t>
      </w:r>
      <w:r w:rsidR="00840902">
        <w:rPr>
          <w:rFonts w:ascii="Marianne" w:hAnsi="Marianne"/>
          <w:sz w:val="20"/>
        </w:rPr>
        <w:t> »</w:t>
      </w:r>
      <w:r w:rsidRPr="00A175A4">
        <w:rPr>
          <w:rFonts w:ascii="Marianne" w:hAnsi="Marianne"/>
          <w:sz w:val="20"/>
        </w:rPr>
        <w:t xml:space="preserve"> = Teneur en N total du produit (% par unité de volume ou de masse)</w:t>
      </w:r>
      <w:r w:rsidR="00E76E77">
        <w:rPr>
          <w:rFonts w:ascii="Marianne" w:hAnsi="Marianne"/>
          <w:sz w:val="20"/>
        </w:rPr>
        <w:t xml:space="preserve"> × </w:t>
      </w:r>
      <w:proofErr w:type="spellStart"/>
      <w:r w:rsidRPr="00A175A4">
        <w:rPr>
          <w:rFonts w:ascii="Marianne" w:hAnsi="Marianne"/>
          <w:sz w:val="20"/>
        </w:rPr>
        <w:t>KeqN</w:t>
      </w:r>
      <w:proofErr w:type="spellEnd"/>
      <w:r w:rsidRPr="00A175A4">
        <w:rPr>
          <w:rFonts w:ascii="Marianne" w:hAnsi="Marianne"/>
          <w:sz w:val="20"/>
        </w:rPr>
        <w:t xml:space="preserve"> (coefficient d'équivalence engrais N minéral efficace)</w:t>
      </w:r>
    </w:p>
    <w:p w14:paraId="5D39315D" w14:textId="77777777" w:rsidR="00B60CD6" w:rsidRPr="00A175A4" w:rsidRDefault="00B60CD6" w:rsidP="00B60CD6">
      <w:pPr>
        <w:rPr>
          <w:rFonts w:ascii="Marianne" w:hAnsi="Marianne"/>
          <w:sz w:val="20"/>
        </w:rPr>
      </w:pPr>
      <w:r w:rsidRPr="00A175A4">
        <w:rPr>
          <w:rFonts w:ascii="Marianne" w:hAnsi="Marianne"/>
          <w:sz w:val="20"/>
        </w:rPr>
        <w:t>La valeur fertilisante de l’apport organique tient compte de la teneur en azote total du produit et du coefficient d’équivalence engrais N minéral efficace (</w:t>
      </w:r>
      <w:proofErr w:type="spellStart"/>
      <w:r w:rsidRPr="00A175A4">
        <w:rPr>
          <w:rFonts w:ascii="Marianne" w:hAnsi="Marianne"/>
          <w:sz w:val="20"/>
        </w:rPr>
        <w:t>KeqN</w:t>
      </w:r>
      <w:proofErr w:type="spellEnd"/>
      <w:r w:rsidRPr="00A175A4">
        <w:rPr>
          <w:rFonts w:ascii="Marianne" w:hAnsi="Marianne"/>
          <w:sz w:val="20"/>
        </w:rPr>
        <w:t>).</w:t>
      </w:r>
    </w:p>
    <w:p w14:paraId="7627A5E8" w14:textId="77777777" w:rsidR="00B60CD6" w:rsidRPr="00A175A4" w:rsidRDefault="00B60CD6" w:rsidP="00B60CD6">
      <w:pPr>
        <w:rPr>
          <w:rFonts w:ascii="Marianne" w:hAnsi="Marianne"/>
          <w:sz w:val="20"/>
        </w:rPr>
      </w:pPr>
      <w:r w:rsidRPr="00A175A4">
        <w:rPr>
          <w:rFonts w:ascii="Marianne" w:hAnsi="Marianne"/>
          <w:sz w:val="20"/>
        </w:rPr>
        <w:t xml:space="preserve">Les teneurs en azote total des apports organiques peuvent être reprises à partir des factures de produits ou des analyses des produits résiduaires organiques utilisés. </w:t>
      </w:r>
    </w:p>
    <w:p w14:paraId="6A14AF6A" w14:textId="3651790E" w:rsidR="00B60CD6" w:rsidRPr="00A175A4" w:rsidRDefault="00B60CD6" w:rsidP="00B60CD6">
      <w:pPr>
        <w:rPr>
          <w:rFonts w:ascii="Marianne" w:hAnsi="Marianne"/>
          <w:sz w:val="20"/>
        </w:rPr>
      </w:pPr>
      <w:r w:rsidRPr="00A175A4">
        <w:rPr>
          <w:rFonts w:ascii="Marianne" w:hAnsi="Marianne"/>
          <w:i/>
          <w:sz w:val="20"/>
          <w:highlight w:val="yellow"/>
        </w:rPr>
        <w:t xml:space="preserve">Si les valeurs de </w:t>
      </w:r>
      <w:proofErr w:type="spellStart"/>
      <w:r w:rsidRPr="00A175A4">
        <w:rPr>
          <w:rFonts w:ascii="Marianne" w:hAnsi="Marianne"/>
          <w:i/>
          <w:sz w:val="20"/>
          <w:highlight w:val="yellow"/>
        </w:rPr>
        <w:t>KeqN</w:t>
      </w:r>
      <w:proofErr w:type="spellEnd"/>
      <w:r w:rsidRPr="00A175A4">
        <w:rPr>
          <w:rFonts w:ascii="Marianne" w:hAnsi="Marianne"/>
          <w:i/>
          <w:sz w:val="20"/>
          <w:highlight w:val="yellow"/>
        </w:rPr>
        <w:t xml:space="preserve"> sont celles de l’arrêté </w:t>
      </w:r>
      <w:r w:rsidR="00840902">
        <w:rPr>
          <w:rFonts w:ascii="Marianne" w:hAnsi="Marianne"/>
          <w:i/>
          <w:sz w:val="20"/>
          <w:highlight w:val="yellow"/>
        </w:rPr>
        <w:t>« </w:t>
      </w:r>
      <w:r w:rsidRPr="00A175A4">
        <w:rPr>
          <w:rFonts w:ascii="Marianne" w:hAnsi="Marianne"/>
          <w:i/>
          <w:sz w:val="20"/>
          <w:highlight w:val="yellow"/>
        </w:rPr>
        <w:t>GREN</w:t>
      </w:r>
      <w:r w:rsidR="00840902">
        <w:rPr>
          <w:rFonts w:ascii="Marianne" w:hAnsi="Marianne"/>
          <w:i/>
          <w:sz w:val="20"/>
          <w:highlight w:val="yellow"/>
        </w:rPr>
        <w:t> »</w:t>
      </w:r>
      <w:r w:rsidRPr="00A175A4">
        <w:rPr>
          <w:rFonts w:ascii="Marianne" w:hAnsi="Marianne"/>
          <w:i/>
          <w:sz w:val="20"/>
          <w:highlight w:val="yellow"/>
        </w:rPr>
        <w:t>, indiquer</w:t>
      </w:r>
      <w:r w:rsidR="00840902">
        <w:rPr>
          <w:rFonts w:ascii="Marianne" w:hAnsi="Marianne"/>
          <w:i/>
          <w:sz w:val="20"/>
          <w:highlight w:val="yellow"/>
        </w:rPr>
        <w:t> :</w:t>
      </w:r>
      <w:r w:rsidRPr="00A175A4">
        <w:rPr>
          <w:rFonts w:ascii="Marianne" w:hAnsi="Marianne"/>
          <w:i/>
          <w:sz w:val="20"/>
          <w:highlight w:val="yellow"/>
        </w:rPr>
        <w:t xml:space="preserve"> </w:t>
      </w:r>
      <w:r w:rsidR="00840902">
        <w:rPr>
          <w:rFonts w:ascii="Marianne" w:hAnsi="Marianne"/>
          <w:i/>
          <w:sz w:val="20"/>
          <w:highlight w:val="yellow"/>
        </w:rPr>
        <w:t>« </w:t>
      </w:r>
      <w:r w:rsidRPr="00A175A4">
        <w:rPr>
          <w:rFonts w:ascii="Marianne" w:hAnsi="Marianne"/>
          <w:sz w:val="20"/>
          <w:highlight w:val="yellow"/>
        </w:rPr>
        <w:t xml:space="preserve">Les valeurs de </w:t>
      </w:r>
      <w:proofErr w:type="spellStart"/>
      <w:r w:rsidRPr="00A175A4">
        <w:rPr>
          <w:rFonts w:ascii="Marianne" w:hAnsi="Marianne"/>
          <w:sz w:val="20"/>
          <w:highlight w:val="yellow"/>
        </w:rPr>
        <w:t>KeqN</w:t>
      </w:r>
      <w:proofErr w:type="spellEnd"/>
      <w:r w:rsidRPr="00A175A4">
        <w:rPr>
          <w:rFonts w:ascii="Marianne" w:hAnsi="Marianne"/>
          <w:sz w:val="20"/>
          <w:highlight w:val="yellow"/>
        </w:rPr>
        <w:t xml:space="preserve"> sont celles fixées dans l’arrêté établissant le référentiel régional de mise en</w:t>
      </w:r>
      <w:r w:rsidR="004E0127">
        <w:rPr>
          <w:rFonts w:ascii="Marianne" w:hAnsi="Marianne"/>
          <w:sz w:val="20"/>
          <w:highlight w:val="yellow"/>
        </w:rPr>
        <w:t xml:space="preserve"> </w:t>
      </w:r>
      <w:r w:rsidR="004E0127">
        <w:rPr>
          <w:rFonts w:ascii="Marianne" w:hAnsi="Marianne"/>
          <w:color w:val="FF0000"/>
          <w:sz w:val="20"/>
          <w:highlight w:val="yellow"/>
        </w:rPr>
        <w:t>œuvre</w:t>
      </w:r>
      <w:r w:rsidRPr="00A175A4">
        <w:rPr>
          <w:rFonts w:ascii="Marianne" w:hAnsi="Marianne"/>
          <w:sz w:val="20"/>
          <w:highlight w:val="yellow"/>
        </w:rPr>
        <w:t xml:space="preserve"> de l’équilibre de la fertilisation azotée (arrêté </w:t>
      </w:r>
      <w:r w:rsidR="00840902">
        <w:rPr>
          <w:rFonts w:ascii="Marianne" w:hAnsi="Marianne"/>
          <w:sz w:val="20"/>
          <w:highlight w:val="yellow"/>
        </w:rPr>
        <w:t>« </w:t>
      </w:r>
      <w:r w:rsidRPr="00A175A4">
        <w:rPr>
          <w:rFonts w:ascii="Marianne" w:hAnsi="Marianne"/>
          <w:sz w:val="20"/>
          <w:highlight w:val="yellow"/>
        </w:rPr>
        <w:t>GREN</w:t>
      </w:r>
      <w:r w:rsidR="00840902">
        <w:rPr>
          <w:rFonts w:ascii="Marianne" w:hAnsi="Marianne"/>
          <w:sz w:val="20"/>
          <w:highlight w:val="yellow"/>
        </w:rPr>
        <w:t> »</w:t>
      </w:r>
      <w:r w:rsidRPr="00A175A4">
        <w:rPr>
          <w:rFonts w:ascii="Marianne" w:hAnsi="Marianne"/>
          <w:sz w:val="20"/>
          <w:highlight w:val="yellow"/>
        </w:rPr>
        <w:t>), que l’exploitation soit située dans une zone vulnérable ou non.</w:t>
      </w:r>
      <w:r w:rsidR="00840902">
        <w:rPr>
          <w:rFonts w:ascii="Marianne" w:hAnsi="Marianne"/>
          <w:sz w:val="20"/>
          <w:highlight w:val="yellow"/>
        </w:rPr>
        <w:t> »</w:t>
      </w:r>
    </w:p>
    <w:p w14:paraId="369A5258" w14:textId="50D5A479" w:rsidR="00B60CD6" w:rsidRPr="00A175A4" w:rsidRDefault="00B60CD6" w:rsidP="00B60CD6">
      <w:pPr>
        <w:rPr>
          <w:rFonts w:ascii="Marianne" w:hAnsi="Marianne"/>
          <w:i/>
          <w:sz w:val="20"/>
        </w:rPr>
      </w:pPr>
      <w:r w:rsidRPr="00A175A4">
        <w:rPr>
          <w:rFonts w:ascii="Marianne" w:hAnsi="Marianne"/>
          <w:i/>
          <w:sz w:val="20"/>
          <w:highlight w:val="yellow"/>
        </w:rPr>
        <w:t>Si d’autres valeurs sont validées à l’échelle du territoire par la DRAAF, préciser</w:t>
      </w:r>
      <w:r w:rsidR="00840902">
        <w:rPr>
          <w:rFonts w:ascii="Marianne" w:hAnsi="Marianne"/>
          <w:i/>
          <w:sz w:val="20"/>
          <w:highlight w:val="yellow"/>
        </w:rPr>
        <w:t> :</w:t>
      </w:r>
      <w:r w:rsidRPr="00A175A4">
        <w:rPr>
          <w:rFonts w:ascii="Marianne" w:hAnsi="Marianne"/>
          <w:i/>
          <w:sz w:val="20"/>
          <w:highlight w:val="yellow"/>
        </w:rPr>
        <w:t xml:space="preserve"> </w:t>
      </w:r>
      <w:r w:rsidR="00840902">
        <w:rPr>
          <w:rFonts w:ascii="Marianne" w:hAnsi="Marianne"/>
          <w:i/>
          <w:sz w:val="20"/>
          <w:highlight w:val="yellow"/>
        </w:rPr>
        <w:t>« </w:t>
      </w:r>
      <w:r w:rsidRPr="00A175A4">
        <w:rPr>
          <w:rFonts w:ascii="Marianne" w:hAnsi="Marianne"/>
          <w:sz w:val="20"/>
          <w:highlight w:val="yellow"/>
        </w:rPr>
        <w:t xml:space="preserve">Les valeurs de </w:t>
      </w:r>
      <w:proofErr w:type="spellStart"/>
      <w:r w:rsidRPr="00A175A4">
        <w:rPr>
          <w:rFonts w:ascii="Marianne" w:hAnsi="Marianne"/>
          <w:sz w:val="20"/>
          <w:highlight w:val="yellow"/>
        </w:rPr>
        <w:t>KeqN</w:t>
      </w:r>
      <w:proofErr w:type="spellEnd"/>
      <w:r w:rsidRPr="00A175A4">
        <w:rPr>
          <w:rFonts w:ascii="Marianne" w:hAnsi="Marianne"/>
          <w:sz w:val="20"/>
          <w:highlight w:val="yellow"/>
        </w:rPr>
        <w:t xml:space="preserve"> sont celles indiquées dans la notice du territoire.</w:t>
      </w:r>
      <w:r w:rsidR="00840902">
        <w:rPr>
          <w:rFonts w:ascii="Marianne" w:hAnsi="Marianne"/>
          <w:sz w:val="20"/>
          <w:highlight w:val="yellow"/>
        </w:rPr>
        <w:t> »</w:t>
      </w:r>
      <w:r w:rsidRPr="00A175A4">
        <w:rPr>
          <w:rFonts w:ascii="Marianne" w:hAnsi="Marianne"/>
          <w:sz w:val="20"/>
          <w:highlight w:val="yellow"/>
        </w:rPr>
        <w:t xml:space="preserve"> </w:t>
      </w:r>
    </w:p>
    <w:p w14:paraId="5955D5D4" w14:textId="77777777" w:rsidR="00B60CD6" w:rsidRPr="00A175A4" w:rsidRDefault="00B60CD6" w:rsidP="00B60CD6">
      <w:pPr>
        <w:rPr>
          <w:rFonts w:ascii="Marianne" w:hAnsi="Marianne"/>
          <w:sz w:val="20"/>
        </w:rPr>
      </w:pPr>
      <w:r w:rsidRPr="00A175A4">
        <w:rPr>
          <w:rFonts w:ascii="Marianne" w:hAnsi="Marianne"/>
          <w:sz w:val="20"/>
          <w:u w:val="single"/>
        </w:rPr>
        <w:lastRenderedPageBreak/>
        <w:t>Fertilisation azotée totale (kg N /ha)</w:t>
      </w:r>
      <w:r w:rsidRPr="00A175A4">
        <w:rPr>
          <w:rFonts w:ascii="Marianne" w:hAnsi="Marianne"/>
          <w:sz w:val="20"/>
        </w:rPr>
        <w:t xml:space="preserve"> = apports azotés minéraux + apports azotés organiques</w:t>
      </w:r>
    </w:p>
    <w:p w14:paraId="6BD2FB36" w14:textId="4A218758" w:rsidR="00971CFF" w:rsidRPr="00A175A4" w:rsidRDefault="00971CFF" w:rsidP="00135482">
      <w:pPr>
        <w:pStyle w:val="Titre2"/>
        <w:rPr>
          <w:rFonts w:ascii="Marianne" w:hAnsi="Marianne" w:cstheme="majorHAnsi"/>
          <w:sz w:val="22"/>
          <w:szCs w:val="24"/>
        </w:rPr>
      </w:pPr>
      <w:r w:rsidRPr="00A175A4">
        <w:rPr>
          <w:rFonts w:ascii="Marianne" w:hAnsi="Marianne" w:cstheme="majorHAnsi"/>
          <w:sz w:val="22"/>
          <w:szCs w:val="24"/>
        </w:rPr>
        <w:t xml:space="preserve">Indicateurs </w:t>
      </w:r>
    </w:p>
    <w:p w14:paraId="259F79AB" w14:textId="4A571A51" w:rsidR="00E20E55" w:rsidRPr="00A175A4" w:rsidRDefault="00E20E55" w:rsidP="00E20E55">
      <w:pPr>
        <w:rPr>
          <w:rFonts w:ascii="Marianne" w:hAnsi="Marianne"/>
          <w:i/>
          <w:sz w:val="20"/>
        </w:rPr>
      </w:pPr>
      <w:r w:rsidRPr="00A175A4">
        <w:rPr>
          <w:rFonts w:ascii="Marianne" w:hAnsi="Marianne"/>
          <w:i/>
          <w:sz w:val="20"/>
          <w:highlight w:val="yellow"/>
        </w:rPr>
        <w:t>En fonction des surfaces cibles présentes sur le territoire ne retenir parmi la liste ci-dessous que les indicateurs de résultats pertinents.</w:t>
      </w:r>
    </w:p>
    <w:p w14:paraId="3CCAB9BD" w14:textId="5308FA0B" w:rsidR="00FF1014" w:rsidRPr="00A175A4" w:rsidRDefault="00FF1014" w:rsidP="00FF1014">
      <w:pPr>
        <w:pStyle w:val="Sansinterligne"/>
        <w:rPr>
          <w:rFonts w:ascii="Marianne" w:hAnsi="Marianne"/>
          <w:b/>
          <w:sz w:val="20"/>
        </w:rPr>
      </w:pPr>
      <w:r w:rsidRPr="00A175A4">
        <w:rPr>
          <w:rFonts w:ascii="Marianne" w:hAnsi="Marianne"/>
          <w:b/>
          <w:sz w:val="20"/>
        </w:rPr>
        <w:t xml:space="preserve">Plantes indicatrices de l’équilibre </w:t>
      </w:r>
      <w:proofErr w:type="spellStart"/>
      <w:r w:rsidRPr="00A175A4">
        <w:rPr>
          <w:rFonts w:ascii="Marianne" w:hAnsi="Marianne"/>
          <w:b/>
          <w:sz w:val="20"/>
        </w:rPr>
        <w:t>agro-écologique</w:t>
      </w:r>
      <w:proofErr w:type="spellEnd"/>
      <w:r w:rsidR="00840902">
        <w:rPr>
          <w:rFonts w:ascii="Marianne" w:hAnsi="Marianne"/>
          <w:b/>
          <w:sz w:val="20"/>
        </w:rPr>
        <w:t> :</w:t>
      </w:r>
    </w:p>
    <w:p w14:paraId="4596B0A1" w14:textId="1D1682C9" w:rsidR="00357055" w:rsidRPr="00B11CA9" w:rsidRDefault="00357055" w:rsidP="00357055">
      <w:pPr>
        <w:pStyle w:val="Sansinterligne"/>
        <w:rPr>
          <w:rFonts w:ascii="Marianne" w:hAnsi="Marianne"/>
          <w:i/>
          <w:sz w:val="20"/>
        </w:rPr>
      </w:pPr>
      <w:r w:rsidRPr="001D2D5D">
        <w:rPr>
          <w:rFonts w:ascii="Marianne" w:hAnsi="Marianne"/>
          <w:i/>
          <w:sz w:val="20"/>
          <w:highlight w:val="yellow"/>
        </w:rPr>
        <w:t>Cet indicateur s’adresse aux prairies permanentes à flore diversifiée et à certaines surfaces pastorale</w:t>
      </w:r>
      <w:r w:rsidRPr="00466BF7">
        <w:rPr>
          <w:rFonts w:ascii="Marianne" w:hAnsi="Marianne"/>
          <w:i/>
          <w:sz w:val="20"/>
          <w:highlight w:val="yellow"/>
        </w:rPr>
        <w:t>s</w:t>
      </w:r>
      <w:bookmarkStart w:id="3" w:name="_Hlk183524342"/>
      <w:r w:rsidRPr="00B11CA9">
        <w:rPr>
          <w:rFonts w:ascii="Marianne" w:hAnsi="Marianne"/>
          <w:i/>
          <w:color w:val="FF0000"/>
          <w:sz w:val="20"/>
          <w:highlight w:val="yellow"/>
        </w:rPr>
        <w:t>, et est</w:t>
      </w:r>
      <w:bookmarkStart w:id="4" w:name="_Hlk184806253"/>
      <w:r w:rsidRPr="00B11CA9">
        <w:rPr>
          <w:rFonts w:ascii="Marianne" w:hAnsi="Marianne"/>
          <w:i/>
          <w:color w:val="FF0000"/>
          <w:sz w:val="20"/>
          <w:highlight w:val="yellow"/>
        </w:rPr>
        <w:t xml:space="preserve"> mesuré sur les surfaces </w:t>
      </w:r>
      <w:r w:rsidR="005062A9">
        <w:rPr>
          <w:rFonts w:ascii="Marianne" w:hAnsi="Marianne"/>
          <w:i/>
          <w:color w:val="FF0000"/>
          <w:sz w:val="20"/>
          <w:highlight w:val="yellow"/>
        </w:rPr>
        <w:t xml:space="preserve">cibles </w:t>
      </w:r>
      <w:r w:rsidRPr="005062A9">
        <w:rPr>
          <w:rFonts w:ascii="Marianne" w:hAnsi="Marianne"/>
          <w:i/>
          <w:strike/>
          <w:color w:val="FF0000"/>
          <w:sz w:val="20"/>
          <w:highlight w:val="yellow"/>
        </w:rPr>
        <w:t>engagées</w:t>
      </w:r>
      <w:r w:rsidRPr="00B11CA9">
        <w:rPr>
          <w:rFonts w:ascii="Marianne" w:hAnsi="Marianne"/>
          <w:i/>
          <w:color w:val="FF0000"/>
          <w:sz w:val="20"/>
          <w:highlight w:val="yellow"/>
        </w:rPr>
        <w:t xml:space="preserve"> avec le(s) code(s) culture(s) suivant(s) </w:t>
      </w:r>
      <w:r w:rsidRPr="00B11CA9">
        <w:rPr>
          <w:rFonts w:ascii="Marianne" w:hAnsi="Marianne"/>
          <w:iCs/>
          <w:color w:val="FF0000"/>
          <w:sz w:val="20"/>
          <w:highlight w:val="yellow"/>
        </w:rPr>
        <w:t>[la DRAAF peut ne retenir qu’un code parmi les suivants]</w:t>
      </w:r>
      <w:r w:rsidRPr="00B11CA9">
        <w:rPr>
          <w:rFonts w:ascii="Marianne" w:hAnsi="Marianne"/>
          <w:i/>
          <w:color w:val="FF0000"/>
          <w:sz w:val="20"/>
          <w:highlight w:val="yellow"/>
        </w:rPr>
        <w:t> : PPH, SPH.</w:t>
      </w:r>
      <w:r w:rsidRPr="00B11CA9">
        <w:rPr>
          <w:rFonts w:ascii="Marianne" w:hAnsi="Marianne"/>
          <w:i/>
          <w:color w:val="FF0000"/>
          <w:sz w:val="20"/>
        </w:rPr>
        <w:t xml:space="preserve"> </w:t>
      </w:r>
      <w:bookmarkEnd w:id="3"/>
      <w:bookmarkEnd w:id="4"/>
    </w:p>
    <w:p w14:paraId="082FD9DC" w14:textId="104CD9C7" w:rsidR="00FF1014" w:rsidRPr="00A175A4" w:rsidRDefault="00FF1014" w:rsidP="00FF1014">
      <w:pPr>
        <w:pStyle w:val="Sansinterligne"/>
        <w:rPr>
          <w:rFonts w:ascii="Marianne" w:hAnsi="Marianne"/>
          <w:sz w:val="20"/>
        </w:rPr>
      </w:pPr>
      <w:r w:rsidRPr="00A175A4">
        <w:rPr>
          <w:rFonts w:ascii="Marianne" w:hAnsi="Marianne"/>
          <w:sz w:val="20"/>
        </w:rPr>
        <w:t>Vous devez vérifier sur chaque tiers de parcelle la présence d'</w:t>
      </w:r>
      <w:r w:rsidR="007B52A4">
        <w:rPr>
          <w:rFonts w:ascii="Marianne" w:hAnsi="Marianne"/>
          <w:sz w:val="20"/>
        </w:rPr>
        <w:t xml:space="preserve">au moins </w:t>
      </w:r>
      <w:r w:rsidRPr="00A175A4">
        <w:rPr>
          <w:rFonts w:ascii="Marianne" w:hAnsi="Marianne"/>
          <w:sz w:val="20"/>
        </w:rPr>
        <w:t xml:space="preserve">4 plantes indicatrices du bon état </w:t>
      </w:r>
      <w:proofErr w:type="spellStart"/>
      <w:r w:rsidRPr="00A175A4">
        <w:rPr>
          <w:rFonts w:ascii="Marianne" w:hAnsi="Marianne"/>
          <w:sz w:val="20"/>
        </w:rPr>
        <w:t>agro-écologique</w:t>
      </w:r>
      <w:proofErr w:type="spellEnd"/>
      <w:r w:rsidRPr="00A175A4">
        <w:rPr>
          <w:rFonts w:ascii="Marianne" w:hAnsi="Marianne"/>
          <w:sz w:val="20"/>
        </w:rPr>
        <w:t xml:space="preserve"> des surfaces parmi la liste des plantes définie localement et annexée à la présente notice.</w:t>
      </w:r>
    </w:p>
    <w:p w14:paraId="38FD6A4D" w14:textId="16B34237" w:rsidR="007013F5" w:rsidRPr="00A175A4" w:rsidRDefault="007013F5" w:rsidP="00FF1014">
      <w:pPr>
        <w:pStyle w:val="Sansinterligne"/>
        <w:rPr>
          <w:rFonts w:ascii="Marianne" w:hAnsi="Marianne"/>
          <w:sz w:val="20"/>
        </w:rPr>
      </w:pPr>
    </w:p>
    <w:p w14:paraId="2B89B0DC" w14:textId="6DBE5DDD" w:rsidR="007013F5" w:rsidRPr="00A175A4" w:rsidRDefault="007013F5" w:rsidP="007013F5">
      <w:pPr>
        <w:pStyle w:val="Sansinterligne"/>
        <w:rPr>
          <w:rFonts w:ascii="Marianne" w:hAnsi="Marianne"/>
          <w:b/>
          <w:sz w:val="20"/>
        </w:rPr>
      </w:pPr>
      <w:r w:rsidRPr="00A175A4">
        <w:rPr>
          <w:rFonts w:ascii="Marianne" w:hAnsi="Marianne"/>
          <w:b/>
          <w:sz w:val="20"/>
        </w:rPr>
        <w:t>Prélèvement par le pâturage</w:t>
      </w:r>
      <w:r w:rsidR="00840902">
        <w:rPr>
          <w:rFonts w:ascii="Marianne" w:hAnsi="Marianne"/>
          <w:b/>
          <w:sz w:val="20"/>
        </w:rPr>
        <w:t> :</w:t>
      </w:r>
    </w:p>
    <w:p w14:paraId="2657478F" w14:textId="74543520" w:rsidR="00357055" w:rsidRPr="00DB1A6D" w:rsidRDefault="00357055" w:rsidP="00357055">
      <w:pPr>
        <w:pStyle w:val="Sansinterligne"/>
        <w:rPr>
          <w:rFonts w:ascii="Marianne" w:hAnsi="Marianne"/>
          <w:i/>
          <w:color w:val="FF0000"/>
          <w:sz w:val="20"/>
          <w:highlight w:val="yellow"/>
        </w:rPr>
      </w:pPr>
      <w:r w:rsidRPr="001D2D5D">
        <w:rPr>
          <w:rFonts w:ascii="Marianne" w:hAnsi="Marianne"/>
          <w:i/>
          <w:sz w:val="20"/>
          <w:highlight w:val="yellow"/>
        </w:rPr>
        <w:t>Cet indicateur s’adresse aux surfaces pastorales où la ressource herbacée est prédominante</w:t>
      </w:r>
      <w:bookmarkStart w:id="5" w:name="_Hlk183524360"/>
      <w:bookmarkStart w:id="6" w:name="_Hlk184806269"/>
      <w:r w:rsidRPr="00DB1A6D">
        <w:rPr>
          <w:rFonts w:ascii="Marianne" w:hAnsi="Marianne"/>
          <w:i/>
          <w:color w:val="FF0000"/>
          <w:sz w:val="20"/>
          <w:highlight w:val="yellow"/>
        </w:rPr>
        <w:t xml:space="preserve">, et est mesuré sur les surfaces </w:t>
      </w:r>
      <w:r w:rsidR="005062A9">
        <w:rPr>
          <w:rFonts w:ascii="Marianne" w:hAnsi="Marianne"/>
          <w:i/>
          <w:color w:val="FF0000"/>
          <w:sz w:val="20"/>
          <w:highlight w:val="yellow"/>
        </w:rPr>
        <w:t xml:space="preserve">cibles </w:t>
      </w:r>
      <w:r w:rsidRPr="005062A9">
        <w:rPr>
          <w:rFonts w:ascii="Marianne" w:hAnsi="Marianne"/>
          <w:i/>
          <w:strike/>
          <w:color w:val="FF0000"/>
          <w:sz w:val="20"/>
          <w:highlight w:val="yellow"/>
        </w:rPr>
        <w:t>engagées</w:t>
      </w:r>
      <w:r w:rsidRPr="00DB1A6D">
        <w:rPr>
          <w:rFonts w:ascii="Marianne" w:hAnsi="Marianne"/>
          <w:i/>
          <w:color w:val="FF0000"/>
          <w:sz w:val="20"/>
          <w:highlight w:val="yellow"/>
        </w:rPr>
        <w:t xml:space="preserve"> avec le(s) code(s) culture(s) suivant(s) </w:t>
      </w:r>
      <w:r w:rsidRPr="00DB1A6D">
        <w:rPr>
          <w:rFonts w:ascii="Marianne" w:hAnsi="Marianne"/>
          <w:iCs/>
          <w:color w:val="FF0000"/>
          <w:sz w:val="20"/>
          <w:highlight w:val="yellow"/>
        </w:rPr>
        <w:t>[la DRAAF peut ne retenir qu’un code parmi les suivants]</w:t>
      </w:r>
      <w:r w:rsidRPr="00DB1A6D">
        <w:rPr>
          <w:rFonts w:ascii="Marianne" w:hAnsi="Marianne"/>
          <w:i/>
          <w:color w:val="FF0000"/>
          <w:sz w:val="20"/>
          <w:highlight w:val="yellow"/>
        </w:rPr>
        <w:t> : PPH, SPH.</w:t>
      </w:r>
      <w:bookmarkEnd w:id="5"/>
    </w:p>
    <w:bookmarkEnd w:id="6"/>
    <w:p w14:paraId="42ABD450" w14:textId="45C5EB14" w:rsidR="007013F5" w:rsidRPr="00A175A4" w:rsidRDefault="007013F5" w:rsidP="00357055">
      <w:pPr>
        <w:rPr>
          <w:rFonts w:ascii="Marianne" w:hAnsi="Marianne"/>
          <w:sz w:val="20"/>
          <w:u w:val="single"/>
        </w:rPr>
      </w:pPr>
      <w:r w:rsidRPr="00A175A4">
        <w:rPr>
          <w:rFonts w:ascii="Marianne" w:hAnsi="Marianne"/>
          <w:sz w:val="20"/>
        </w:rPr>
        <w:t xml:space="preserve">Vous devez respecter sur 80% de la surface </w:t>
      </w:r>
      <w:r w:rsidR="00B97999" w:rsidRPr="00483A26">
        <w:rPr>
          <w:rFonts w:ascii="Marianne" w:hAnsi="Marianne"/>
          <w:sz w:val="20"/>
        </w:rPr>
        <w:t xml:space="preserve">(corrigée par la méthode du prorata </w:t>
      </w:r>
      <w:r w:rsidR="00B97999" w:rsidRPr="00483A26">
        <w:rPr>
          <w:rFonts w:ascii="Marianne" w:hAnsi="Marianne"/>
          <w:strike/>
          <w:color w:val="FF0000"/>
          <w:sz w:val="20"/>
        </w:rPr>
        <w:t xml:space="preserve">– </w:t>
      </w:r>
      <w:r w:rsidR="00B97999" w:rsidRPr="00483A26">
        <w:rPr>
          <w:rFonts w:ascii="Marianne" w:hAnsi="Marianne"/>
          <w:i/>
          <w:strike/>
          <w:color w:val="FF0000"/>
          <w:sz w:val="20"/>
        </w:rPr>
        <w:t>mention à supprimer si la DRAAF décide que les surfaces admissibles sont les surfaces physiques</w:t>
      </w:r>
      <w:r w:rsidR="00B97999" w:rsidRPr="00483A26">
        <w:rPr>
          <w:rFonts w:ascii="Marianne" w:hAnsi="Marianne"/>
          <w:iCs/>
          <w:color w:val="FF0000"/>
          <w:sz w:val="20"/>
        </w:rPr>
        <w:t xml:space="preserve"> conformément aux règles du 1</w:t>
      </w:r>
      <w:r w:rsidR="00B97999" w:rsidRPr="00483A26">
        <w:rPr>
          <w:rFonts w:ascii="Marianne" w:hAnsi="Marianne"/>
          <w:iCs/>
          <w:color w:val="FF0000"/>
          <w:sz w:val="20"/>
          <w:vertAlign w:val="superscript"/>
        </w:rPr>
        <w:t>er</w:t>
      </w:r>
      <w:r w:rsidR="00B97999" w:rsidRPr="00483A26">
        <w:rPr>
          <w:rFonts w:ascii="Marianne" w:hAnsi="Marianne"/>
          <w:iCs/>
          <w:color w:val="FF0000"/>
          <w:sz w:val="20"/>
        </w:rPr>
        <w:t xml:space="preserve"> pilier</w:t>
      </w:r>
      <w:r w:rsidR="00B97999" w:rsidRPr="00483A26">
        <w:rPr>
          <w:rFonts w:ascii="Marianne" w:hAnsi="Marianne"/>
          <w:sz w:val="20"/>
        </w:rPr>
        <w:t>)</w:t>
      </w:r>
      <w:r w:rsidR="00B97999" w:rsidRPr="001D2D5D">
        <w:rPr>
          <w:rFonts w:ascii="Marianne" w:hAnsi="Marianne"/>
          <w:sz w:val="20"/>
        </w:rPr>
        <w:t xml:space="preserve"> </w:t>
      </w:r>
      <w:r w:rsidRPr="00A175A4">
        <w:rPr>
          <w:rFonts w:ascii="Marianne" w:hAnsi="Marianne"/>
          <w:sz w:val="20"/>
        </w:rPr>
        <w:t>un niveau de prélèvement compris entre les classes 2 et 5 de la grille nationale d'évaluation annexée à la présente fiche. Cette obligation vise à exclure les modes de gestion correspondant à des passages rapides du troupeau (sous-pâturage).</w:t>
      </w:r>
    </w:p>
    <w:p w14:paraId="3DF6592F" w14:textId="66A06FC4" w:rsidR="007013F5" w:rsidRPr="00A175A4" w:rsidRDefault="007013F5" w:rsidP="007013F5">
      <w:pPr>
        <w:pStyle w:val="Sansinterligne"/>
        <w:rPr>
          <w:rFonts w:ascii="Marianne" w:hAnsi="Marianne"/>
          <w:b/>
          <w:sz w:val="20"/>
        </w:rPr>
      </w:pPr>
      <w:r w:rsidRPr="00A175A4">
        <w:rPr>
          <w:rFonts w:ascii="Marianne" w:hAnsi="Marianne"/>
          <w:b/>
          <w:sz w:val="20"/>
        </w:rPr>
        <w:t>Absence de dégradation du tapis herbacé</w:t>
      </w:r>
      <w:r w:rsidR="00840902">
        <w:rPr>
          <w:rFonts w:ascii="Marianne" w:hAnsi="Marianne"/>
          <w:b/>
          <w:sz w:val="20"/>
        </w:rPr>
        <w:t> :</w:t>
      </w:r>
    </w:p>
    <w:p w14:paraId="7F1307B9" w14:textId="56552854" w:rsidR="00357055" w:rsidRPr="001D2D5D" w:rsidRDefault="00357055" w:rsidP="00357055">
      <w:pPr>
        <w:pStyle w:val="Sansinterligne"/>
        <w:rPr>
          <w:rFonts w:ascii="Marianne" w:hAnsi="Marianne"/>
          <w:i/>
          <w:sz w:val="20"/>
        </w:rPr>
      </w:pPr>
      <w:r w:rsidRPr="001D2D5D">
        <w:rPr>
          <w:rFonts w:ascii="Marianne" w:hAnsi="Marianne"/>
          <w:i/>
          <w:sz w:val="20"/>
          <w:highlight w:val="yellow"/>
        </w:rPr>
        <w:t>Cet indicateur s’adresse aux surfaces pastorales (ressource herbacée ou ligneuse prédominante)</w:t>
      </w:r>
      <w:bookmarkStart w:id="7" w:name="_Hlk184806315"/>
      <w:bookmarkStart w:id="8" w:name="_Hlk183524371"/>
      <w:r w:rsidRPr="00DB1A6D">
        <w:rPr>
          <w:rFonts w:ascii="Marianne" w:hAnsi="Marianne"/>
          <w:i/>
          <w:color w:val="FF0000"/>
          <w:sz w:val="20"/>
          <w:highlight w:val="yellow"/>
        </w:rPr>
        <w:t xml:space="preserve">, et est mesuré sur les surfaces </w:t>
      </w:r>
      <w:r w:rsidR="005062A9">
        <w:rPr>
          <w:rFonts w:ascii="Marianne" w:hAnsi="Marianne"/>
          <w:i/>
          <w:color w:val="FF0000"/>
          <w:sz w:val="20"/>
          <w:highlight w:val="yellow"/>
        </w:rPr>
        <w:t xml:space="preserve">cibles </w:t>
      </w:r>
      <w:r w:rsidRPr="005062A9">
        <w:rPr>
          <w:rFonts w:ascii="Marianne" w:hAnsi="Marianne"/>
          <w:i/>
          <w:strike/>
          <w:color w:val="FF0000"/>
          <w:sz w:val="20"/>
          <w:highlight w:val="yellow"/>
        </w:rPr>
        <w:t>engagées</w:t>
      </w:r>
      <w:r w:rsidRPr="00DB1A6D">
        <w:rPr>
          <w:rFonts w:ascii="Marianne" w:hAnsi="Marianne"/>
          <w:i/>
          <w:color w:val="FF0000"/>
          <w:sz w:val="20"/>
          <w:highlight w:val="yellow"/>
        </w:rPr>
        <w:t xml:space="preserve"> au(x) code(s) culture(s) suivant(s) </w:t>
      </w:r>
      <w:r w:rsidRPr="00DB1A6D">
        <w:rPr>
          <w:rFonts w:ascii="Marianne" w:hAnsi="Marianne"/>
          <w:iCs/>
          <w:color w:val="FF0000"/>
          <w:sz w:val="20"/>
          <w:highlight w:val="yellow"/>
        </w:rPr>
        <w:t xml:space="preserve">[la DRAAF </w:t>
      </w:r>
      <w:r>
        <w:rPr>
          <w:rFonts w:ascii="Marianne" w:hAnsi="Marianne"/>
          <w:iCs/>
          <w:color w:val="FF0000"/>
          <w:sz w:val="20"/>
          <w:highlight w:val="yellow"/>
        </w:rPr>
        <w:t>retient</w:t>
      </w:r>
      <w:r w:rsidRPr="00DB1A6D">
        <w:rPr>
          <w:rFonts w:ascii="Marianne" w:hAnsi="Marianne"/>
          <w:iCs/>
          <w:color w:val="FF0000"/>
          <w:sz w:val="20"/>
          <w:highlight w:val="yellow"/>
        </w:rPr>
        <w:t xml:space="preserve"> un ou des codes cultures parmi les suivants]</w:t>
      </w:r>
      <w:r w:rsidRPr="00DB1A6D">
        <w:rPr>
          <w:rFonts w:ascii="Marianne" w:hAnsi="Marianne"/>
          <w:i/>
          <w:color w:val="FF0000"/>
          <w:sz w:val="20"/>
          <w:highlight w:val="yellow"/>
        </w:rPr>
        <w:t xml:space="preserve"> : </w:t>
      </w:r>
      <w:bookmarkEnd w:id="7"/>
      <w:r w:rsidRPr="00DB1A6D">
        <w:rPr>
          <w:rFonts w:ascii="Marianne" w:hAnsi="Marianne"/>
          <w:i/>
          <w:color w:val="FF0000"/>
          <w:sz w:val="20"/>
          <w:highlight w:val="yellow"/>
        </w:rPr>
        <w:t>PPH, SPH, SPL.</w:t>
      </w:r>
      <w:bookmarkEnd w:id="8"/>
    </w:p>
    <w:p w14:paraId="58DD2C7F" w14:textId="2D9485A3" w:rsidR="007013F5" w:rsidRPr="00A175A4" w:rsidRDefault="007013F5" w:rsidP="007013F5">
      <w:pPr>
        <w:pStyle w:val="Sansinterligne"/>
        <w:rPr>
          <w:rFonts w:ascii="Marianne" w:hAnsi="Marianne"/>
          <w:sz w:val="20"/>
        </w:rPr>
      </w:pPr>
      <w:r w:rsidRPr="00A175A4">
        <w:rPr>
          <w:rFonts w:ascii="Marianne" w:hAnsi="Marianne"/>
          <w:sz w:val="20"/>
        </w:rPr>
        <w:t xml:space="preserve">Vous devez respecter sur ces milieux pâturés par les différents </w:t>
      </w:r>
      <w:r w:rsidR="00A175A4">
        <w:rPr>
          <w:rFonts w:ascii="Marianne" w:hAnsi="Marianne"/>
          <w:sz w:val="20"/>
        </w:rPr>
        <w:t>herbivores (hors parcs de nuit)</w:t>
      </w:r>
      <w:r w:rsidR="007B52A4">
        <w:rPr>
          <w:rFonts w:ascii="Marianne" w:hAnsi="Marianne"/>
          <w:sz w:val="20"/>
        </w:rPr>
        <w:t xml:space="preserve"> les indicateurs suivants </w:t>
      </w:r>
      <w:r w:rsidR="00840902">
        <w:rPr>
          <w:rFonts w:ascii="Marianne" w:hAnsi="Marianne"/>
          <w:sz w:val="20"/>
        </w:rPr>
        <w:t>:</w:t>
      </w:r>
    </w:p>
    <w:p w14:paraId="3800F428" w14:textId="5FA7257B" w:rsidR="007013F5" w:rsidRPr="00A175A4" w:rsidRDefault="002F20CB" w:rsidP="00357055">
      <w:pPr>
        <w:pStyle w:val="Sansinterligne"/>
        <w:numPr>
          <w:ilvl w:val="0"/>
          <w:numId w:val="19"/>
        </w:numPr>
        <w:rPr>
          <w:rFonts w:ascii="Marianne" w:hAnsi="Marianne"/>
          <w:sz w:val="20"/>
        </w:rPr>
      </w:pPr>
      <w:r>
        <w:rPr>
          <w:rFonts w:ascii="Marianne" w:hAnsi="Marianne"/>
          <w:sz w:val="20"/>
        </w:rPr>
        <w:t>A</w:t>
      </w:r>
      <w:r w:rsidR="007013F5" w:rsidRPr="00A175A4">
        <w:rPr>
          <w:rFonts w:ascii="Marianne" w:hAnsi="Marianne"/>
          <w:sz w:val="20"/>
        </w:rPr>
        <w:t>bsence de plantes déchaussées sur plus de 5</w:t>
      </w:r>
      <w:r w:rsidR="00A175A4">
        <w:rPr>
          <w:rFonts w:ascii="Marianne" w:hAnsi="Marianne"/>
          <w:sz w:val="20"/>
        </w:rPr>
        <w:t> </w:t>
      </w:r>
      <w:r w:rsidR="007013F5" w:rsidRPr="00A175A4">
        <w:rPr>
          <w:rFonts w:ascii="Marianne" w:hAnsi="Marianne"/>
          <w:sz w:val="20"/>
        </w:rPr>
        <w:t xml:space="preserve">% de la surface </w:t>
      </w:r>
      <w:r w:rsidR="00B97999" w:rsidRPr="00483A26">
        <w:rPr>
          <w:rFonts w:ascii="Marianne" w:hAnsi="Marianne"/>
          <w:sz w:val="20"/>
        </w:rPr>
        <w:t xml:space="preserve">(corrigée par la méthode du prorata </w:t>
      </w:r>
      <w:r w:rsidR="00B97999" w:rsidRPr="00483A26">
        <w:rPr>
          <w:rFonts w:ascii="Marianne" w:hAnsi="Marianne"/>
          <w:strike/>
          <w:color w:val="FF0000"/>
          <w:sz w:val="20"/>
        </w:rPr>
        <w:t xml:space="preserve">– </w:t>
      </w:r>
      <w:r w:rsidR="00B97999" w:rsidRPr="00483A26">
        <w:rPr>
          <w:rFonts w:ascii="Marianne" w:hAnsi="Marianne"/>
          <w:i/>
          <w:strike/>
          <w:color w:val="FF0000"/>
          <w:sz w:val="20"/>
        </w:rPr>
        <w:t>mention à supprimer si la DRAAF décide que les surfaces admissibles sont les surfaces physiques</w:t>
      </w:r>
      <w:r w:rsidR="00B97999" w:rsidRPr="00483A26">
        <w:rPr>
          <w:rFonts w:ascii="Marianne" w:hAnsi="Marianne"/>
          <w:iCs/>
          <w:color w:val="FF0000"/>
          <w:sz w:val="20"/>
        </w:rPr>
        <w:t xml:space="preserve"> conformément aux règles du 1</w:t>
      </w:r>
      <w:r w:rsidR="00B97999" w:rsidRPr="00483A26">
        <w:rPr>
          <w:rFonts w:ascii="Marianne" w:hAnsi="Marianne"/>
          <w:iCs/>
          <w:color w:val="FF0000"/>
          <w:sz w:val="20"/>
          <w:vertAlign w:val="superscript"/>
        </w:rPr>
        <w:t>er</w:t>
      </w:r>
      <w:r w:rsidR="00B97999" w:rsidRPr="00483A26">
        <w:rPr>
          <w:rFonts w:ascii="Marianne" w:hAnsi="Marianne"/>
          <w:iCs/>
          <w:color w:val="FF0000"/>
          <w:sz w:val="20"/>
        </w:rPr>
        <w:t xml:space="preserve"> pilier</w:t>
      </w:r>
      <w:r w:rsidR="00B97999" w:rsidRPr="00483A26">
        <w:rPr>
          <w:rFonts w:ascii="Marianne" w:hAnsi="Marianne"/>
          <w:sz w:val="20"/>
        </w:rPr>
        <w:t>)</w:t>
      </w:r>
      <w:r w:rsidR="00B97999" w:rsidRPr="001D2D5D">
        <w:rPr>
          <w:rFonts w:ascii="Marianne" w:hAnsi="Marianne"/>
          <w:sz w:val="20"/>
        </w:rPr>
        <w:t xml:space="preserve"> </w:t>
      </w:r>
      <w:r w:rsidR="00840902">
        <w:rPr>
          <w:rFonts w:ascii="Marianne" w:hAnsi="Marianne"/>
          <w:sz w:val="20"/>
        </w:rPr>
        <w:t>;</w:t>
      </w:r>
    </w:p>
    <w:p w14:paraId="0D174931" w14:textId="5C255898" w:rsidR="007013F5" w:rsidRPr="00A175A4" w:rsidRDefault="007B52A4" w:rsidP="00357055">
      <w:pPr>
        <w:pStyle w:val="Sansinterligne"/>
        <w:numPr>
          <w:ilvl w:val="0"/>
          <w:numId w:val="19"/>
        </w:numPr>
        <w:rPr>
          <w:rFonts w:ascii="Marianne" w:hAnsi="Marianne"/>
          <w:sz w:val="20"/>
        </w:rPr>
      </w:pPr>
      <w:r>
        <w:rPr>
          <w:rFonts w:ascii="Marianne" w:hAnsi="Marianne"/>
          <w:sz w:val="20"/>
        </w:rPr>
        <w:t>A</w:t>
      </w:r>
      <w:r w:rsidRPr="00A175A4">
        <w:rPr>
          <w:rFonts w:ascii="Marianne" w:hAnsi="Marianne"/>
          <w:sz w:val="20"/>
        </w:rPr>
        <w:t xml:space="preserve">bsence </w:t>
      </w:r>
      <w:r w:rsidR="007013F5" w:rsidRPr="00A175A4">
        <w:rPr>
          <w:rFonts w:ascii="Marianne" w:hAnsi="Marianne"/>
          <w:sz w:val="20"/>
        </w:rPr>
        <w:t>de plantes indicatrices d’eutrophisation sur plus de 10</w:t>
      </w:r>
      <w:r w:rsidR="00A175A4">
        <w:rPr>
          <w:rFonts w:ascii="Marianne" w:hAnsi="Marianne"/>
          <w:sz w:val="20"/>
        </w:rPr>
        <w:t> </w:t>
      </w:r>
      <w:r w:rsidR="007013F5" w:rsidRPr="00A175A4">
        <w:rPr>
          <w:rFonts w:ascii="Marianne" w:hAnsi="Marianne"/>
          <w:sz w:val="20"/>
        </w:rPr>
        <w:t xml:space="preserve">% de la surface </w:t>
      </w:r>
      <w:r w:rsidR="00B97999" w:rsidRPr="00483A26">
        <w:rPr>
          <w:rFonts w:ascii="Marianne" w:hAnsi="Marianne"/>
          <w:sz w:val="20"/>
        </w:rPr>
        <w:t xml:space="preserve">(corrigée par la méthode du prorata </w:t>
      </w:r>
      <w:r w:rsidR="00B97999" w:rsidRPr="00483A26">
        <w:rPr>
          <w:rFonts w:ascii="Marianne" w:hAnsi="Marianne"/>
          <w:strike/>
          <w:color w:val="FF0000"/>
          <w:sz w:val="20"/>
        </w:rPr>
        <w:t xml:space="preserve">– </w:t>
      </w:r>
      <w:r w:rsidR="00B97999" w:rsidRPr="00483A26">
        <w:rPr>
          <w:rFonts w:ascii="Marianne" w:hAnsi="Marianne"/>
          <w:i/>
          <w:strike/>
          <w:color w:val="FF0000"/>
          <w:sz w:val="20"/>
        </w:rPr>
        <w:t>mention à supprimer si la DRAAF décide que les surfaces admissibles sont les surfaces physiques</w:t>
      </w:r>
      <w:r w:rsidR="00B97999" w:rsidRPr="00483A26">
        <w:rPr>
          <w:rFonts w:ascii="Marianne" w:hAnsi="Marianne"/>
          <w:iCs/>
          <w:color w:val="FF0000"/>
          <w:sz w:val="20"/>
        </w:rPr>
        <w:t xml:space="preserve"> conformément aux règles du 1</w:t>
      </w:r>
      <w:r w:rsidR="00B97999" w:rsidRPr="00483A26">
        <w:rPr>
          <w:rFonts w:ascii="Marianne" w:hAnsi="Marianne"/>
          <w:iCs/>
          <w:color w:val="FF0000"/>
          <w:sz w:val="20"/>
          <w:vertAlign w:val="superscript"/>
        </w:rPr>
        <w:t>er</w:t>
      </w:r>
      <w:r w:rsidR="00B97999" w:rsidRPr="00483A26">
        <w:rPr>
          <w:rFonts w:ascii="Marianne" w:hAnsi="Marianne"/>
          <w:iCs/>
          <w:color w:val="FF0000"/>
          <w:sz w:val="20"/>
        </w:rPr>
        <w:t xml:space="preserve"> pilier</w:t>
      </w:r>
      <w:r w:rsidR="00B97999" w:rsidRPr="00483A26">
        <w:rPr>
          <w:rFonts w:ascii="Marianne" w:hAnsi="Marianne"/>
          <w:sz w:val="20"/>
        </w:rPr>
        <w:t>)</w:t>
      </w:r>
      <w:r w:rsidR="00B97999">
        <w:rPr>
          <w:rFonts w:ascii="Marianne" w:hAnsi="Marianne"/>
          <w:sz w:val="20"/>
        </w:rPr>
        <w:t>.</w:t>
      </w:r>
      <w:r w:rsidR="00B97999" w:rsidRPr="001D2D5D">
        <w:rPr>
          <w:rFonts w:ascii="Marianne" w:hAnsi="Marianne"/>
          <w:sz w:val="20"/>
        </w:rPr>
        <w:t xml:space="preserve"> </w:t>
      </w:r>
      <w:r w:rsidR="007013F5" w:rsidRPr="00A175A4">
        <w:rPr>
          <w:rFonts w:ascii="Marianne" w:hAnsi="Marianne"/>
          <w:sz w:val="20"/>
        </w:rPr>
        <w:t>La liste des plantes indicatrices d’eutrophisation est définie localement et annexée à la présente notice.</w:t>
      </w:r>
    </w:p>
    <w:p w14:paraId="75FFFB90" w14:textId="77777777" w:rsidR="007013F5" w:rsidRPr="00A175A4" w:rsidRDefault="007013F5" w:rsidP="00FF1014">
      <w:pPr>
        <w:pStyle w:val="Sansinterligne"/>
        <w:rPr>
          <w:rFonts w:ascii="Marianne" w:hAnsi="Marianne"/>
          <w:b/>
          <w:sz w:val="20"/>
          <w:u w:val="single"/>
        </w:rPr>
      </w:pPr>
    </w:p>
    <w:p w14:paraId="075F464C" w14:textId="7A6B8553" w:rsidR="00FF1014" w:rsidRPr="00A175A4" w:rsidRDefault="00293530" w:rsidP="00293530">
      <w:pPr>
        <w:pStyle w:val="Sansinterligne"/>
        <w:rPr>
          <w:rFonts w:ascii="Marianne" w:hAnsi="Marianne"/>
          <w:b/>
          <w:sz w:val="20"/>
        </w:rPr>
      </w:pPr>
      <w:r w:rsidRPr="00A175A4">
        <w:rPr>
          <w:rFonts w:ascii="Marianne" w:hAnsi="Marianne"/>
          <w:b/>
          <w:sz w:val="20"/>
        </w:rPr>
        <w:t>Indicateurs témoignant de l’accessibilité du milieu et de sa valorisation pour l’alimentation du troupeau</w:t>
      </w:r>
      <w:r w:rsidR="00840902">
        <w:rPr>
          <w:rFonts w:ascii="Marianne" w:hAnsi="Marianne"/>
          <w:b/>
          <w:sz w:val="20"/>
        </w:rPr>
        <w:t> :</w:t>
      </w:r>
    </w:p>
    <w:p w14:paraId="3E7CE187" w14:textId="0BFE3EB2" w:rsidR="00357055" w:rsidRPr="001D2D5D" w:rsidRDefault="00357055" w:rsidP="00357055">
      <w:pPr>
        <w:pStyle w:val="Sansinterligne"/>
        <w:rPr>
          <w:rFonts w:ascii="Marianne" w:hAnsi="Marianne"/>
          <w:i/>
          <w:sz w:val="20"/>
        </w:rPr>
      </w:pPr>
      <w:r w:rsidRPr="001D2D5D">
        <w:rPr>
          <w:rFonts w:ascii="Marianne" w:hAnsi="Marianne"/>
          <w:i/>
          <w:sz w:val="20"/>
          <w:highlight w:val="yellow"/>
        </w:rPr>
        <w:t>Cet indicateur s’adresse aux surfaces pastorales où la ressource ligneuse est prédominante</w:t>
      </w:r>
      <w:r w:rsidRPr="00DB1A6D">
        <w:rPr>
          <w:rFonts w:ascii="Marianne" w:hAnsi="Marianne"/>
          <w:i/>
          <w:color w:val="FF0000"/>
          <w:sz w:val="20"/>
          <w:highlight w:val="yellow"/>
        </w:rPr>
        <w:t xml:space="preserve">, </w:t>
      </w:r>
      <w:bookmarkStart w:id="9" w:name="_Hlk183524382"/>
      <w:bookmarkStart w:id="10" w:name="_Hlk184806395"/>
      <w:r w:rsidRPr="00DB1A6D">
        <w:rPr>
          <w:rFonts w:ascii="Marianne" w:hAnsi="Marianne"/>
          <w:i/>
          <w:color w:val="FF0000"/>
          <w:sz w:val="20"/>
          <w:highlight w:val="yellow"/>
        </w:rPr>
        <w:t xml:space="preserve">et est mesuré sur les surfaces </w:t>
      </w:r>
      <w:r w:rsidR="005062A9">
        <w:rPr>
          <w:rFonts w:ascii="Marianne" w:hAnsi="Marianne"/>
          <w:i/>
          <w:color w:val="FF0000"/>
          <w:sz w:val="20"/>
          <w:highlight w:val="yellow"/>
        </w:rPr>
        <w:t xml:space="preserve">cibles </w:t>
      </w:r>
      <w:r w:rsidRPr="005062A9">
        <w:rPr>
          <w:rFonts w:ascii="Marianne" w:hAnsi="Marianne"/>
          <w:i/>
          <w:strike/>
          <w:color w:val="FF0000"/>
          <w:sz w:val="20"/>
          <w:highlight w:val="yellow"/>
        </w:rPr>
        <w:t>engagées</w:t>
      </w:r>
      <w:r w:rsidRPr="00DB1A6D">
        <w:rPr>
          <w:rFonts w:ascii="Marianne" w:hAnsi="Marianne"/>
          <w:i/>
          <w:color w:val="FF0000"/>
          <w:sz w:val="20"/>
          <w:highlight w:val="yellow"/>
        </w:rPr>
        <w:t xml:space="preserve"> au(x) code(s) culture(s) suivant(s) </w:t>
      </w:r>
      <w:r w:rsidRPr="00DB1A6D">
        <w:rPr>
          <w:rFonts w:ascii="Marianne" w:hAnsi="Marianne"/>
          <w:iCs/>
          <w:color w:val="FF0000"/>
          <w:sz w:val="20"/>
          <w:highlight w:val="yellow"/>
        </w:rPr>
        <w:t xml:space="preserve">[la DRAAF </w:t>
      </w:r>
      <w:r>
        <w:rPr>
          <w:rFonts w:ascii="Marianne" w:hAnsi="Marianne"/>
          <w:iCs/>
          <w:color w:val="FF0000"/>
          <w:sz w:val="20"/>
          <w:highlight w:val="yellow"/>
        </w:rPr>
        <w:t>retient</w:t>
      </w:r>
      <w:r w:rsidRPr="00DB1A6D">
        <w:rPr>
          <w:rFonts w:ascii="Marianne" w:hAnsi="Marianne"/>
          <w:iCs/>
          <w:color w:val="FF0000"/>
          <w:sz w:val="20"/>
          <w:highlight w:val="yellow"/>
        </w:rPr>
        <w:t xml:space="preserve"> un ou des codes cultures parmi les suivants]</w:t>
      </w:r>
      <w:r w:rsidRPr="00DB1A6D">
        <w:rPr>
          <w:rFonts w:ascii="Marianne" w:hAnsi="Marianne"/>
          <w:i/>
          <w:color w:val="FF0000"/>
          <w:sz w:val="20"/>
          <w:highlight w:val="yellow"/>
        </w:rPr>
        <w:t> : SPL, CAE, CEE.</w:t>
      </w:r>
      <w:bookmarkEnd w:id="9"/>
    </w:p>
    <w:bookmarkEnd w:id="10"/>
    <w:p w14:paraId="5AD6B8C7" w14:textId="729208E1" w:rsidR="00293530" w:rsidRPr="00A175A4" w:rsidRDefault="00934601" w:rsidP="00934601">
      <w:pPr>
        <w:pStyle w:val="Sansinterligne"/>
        <w:rPr>
          <w:rFonts w:ascii="Marianne" w:hAnsi="Marianne"/>
          <w:sz w:val="20"/>
        </w:rPr>
      </w:pPr>
      <w:r w:rsidRPr="00A175A4">
        <w:rPr>
          <w:rFonts w:ascii="Marianne" w:hAnsi="Marianne"/>
          <w:sz w:val="20"/>
        </w:rPr>
        <w:t>Les indicateurs que vous devez respecter sont les suivants</w:t>
      </w:r>
      <w:r w:rsidR="00840902">
        <w:rPr>
          <w:rFonts w:ascii="Marianne" w:hAnsi="Marianne"/>
          <w:sz w:val="20"/>
        </w:rPr>
        <w:t> :</w:t>
      </w:r>
    </w:p>
    <w:p w14:paraId="4449EE6A" w14:textId="4FFCF8C2" w:rsidR="00934601" w:rsidRPr="00A175A4" w:rsidRDefault="00934601" w:rsidP="00357055">
      <w:pPr>
        <w:pStyle w:val="Sansinterligne"/>
        <w:numPr>
          <w:ilvl w:val="0"/>
          <w:numId w:val="19"/>
        </w:numPr>
        <w:rPr>
          <w:rFonts w:ascii="Marianne" w:hAnsi="Marianne"/>
          <w:sz w:val="20"/>
        </w:rPr>
      </w:pPr>
      <w:r w:rsidRPr="00A175A4">
        <w:rPr>
          <w:rFonts w:ascii="Marianne" w:hAnsi="Marianne"/>
          <w:sz w:val="20"/>
        </w:rPr>
        <w:t>Traces de prélèvement sur la ressource (rejets, jeunes pousses, feuilles consommables des branches basses ou des autres ligneux consommables) sur 80</w:t>
      </w:r>
      <w:r w:rsidR="00A175A4">
        <w:rPr>
          <w:rFonts w:ascii="Marianne" w:hAnsi="Marianne"/>
          <w:sz w:val="20"/>
        </w:rPr>
        <w:t> </w:t>
      </w:r>
      <w:r w:rsidRPr="00A175A4">
        <w:rPr>
          <w:rFonts w:ascii="Marianne" w:hAnsi="Marianne"/>
          <w:sz w:val="20"/>
        </w:rPr>
        <w:t xml:space="preserve">% de la surface </w:t>
      </w:r>
      <w:r w:rsidR="005168C9" w:rsidRPr="00483A26">
        <w:rPr>
          <w:rFonts w:ascii="Marianne" w:hAnsi="Marianne"/>
          <w:sz w:val="20"/>
        </w:rPr>
        <w:t xml:space="preserve">(corrigée par la méthode du prorata </w:t>
      </w:r>
      <w:r w:rsidR="005168C9" w:rsidRPr="00483A26">
        <w:rPr>
          <w:rFonts w:ascii="Marianne" w:hAnsi="Marianne"/>
          <w:strike/>
          <w:color w:val="FF0000"/>
          <w:sz w:val="20"/>
        </w:rPr>
        <w:t xml:space="preserve">– </w:t>
      </w:r>
      <w:r w:rsidR="005168C9" w:rsidRPr="00483A26">
        <w:rPr>
          <w:rFonts w:ascii="Marianne" w:hAnsi="Marianne"/>
          <w:i/>
          <w:strike/>
          <w:color w:val="FF0000"/>
          <w:sz w:val="20"/>
        </w:rPr>
        <w:t>mention à supprimer si la DRAAF décide que les surfaces admissibles sont les surfaces physiques</w:t>
      </w:r>
      <w:r w:rsidR="005168C9" w:rsidRPr="00483A26">
        <w:rPr>
          <w:rFonts w:ascii="Marianne" w:hAnsi="Marianne"/>
          <w:iCs/>
          <w:color w:val="FF0000"/>
          <w:sz w:val="20"/>
        </w:rPr>
        <w:t xml:space="preserve"> conformément aux règles du 1</w:t>
      </w:r>
      <w:r w:rsidR="005168C9" w:rsidRPr="00483A26">
        <w:rPr>
          <w:rFonts w:ascii="Marianne" w:hAnsi="Marianne"/>
          <w:iCs/>
          <w:color w:val="FF0000"/>
          <w:sz w:val="20"/>
          <w:vertAlign w:val="superscript"/>
        </w:rPr>
        <w:t>er</w:t>
      </w:r>
      <w:r w:rsidR="005168C9" w:rsidRPr="00483A26">
        <w:rPr>
          <w:rFonts w:ascii="Marianne" w:hAnsi="Marianne"/>
          <w:iCs/>
          <w:color w:val="FF0000"/>
          <w:sz w:val="20"/>
        </w:rPr>
        <w:t xml:space="preserve"> pilier</w:t>
      </w:r>
      <w:r w:rsidR="005168C9" w:rsidRPr="00483A26">
        <w:rPr>
          <w:rFonts w:ascii="Marianne" w:hAnsi="Marianne"/>
          <w:sz w:val="20"/>
        </w:rPr>
        <w:t>)</w:t>
      </w:r>
      <w:r w:rsidR="005168C9">
        <w:rPr>
          <w:rFonts w:ascii="Marianne" w:hAnsi="Marianne"/>
          <w:sz w:val="20"/>
        </w:rPr>
        <w:t>,</w:t>
      </w:r>
      <w:r w:rsidR="005168C9" w:rsidRPr="001D2D5D">
        <w:rPr>
          <w:rFonts w:ascii="Marianne" w:hAnsi="Marianne"/>
          <w:sz w:val="20"/>
        </w:rPr>
        <w:t xml:space="preserve"> </w:t>
      </w:r>
      <w:r w:rsidRPr="00A175A4">
        <w:rPr>
          <w:rFonts w:ascii="Marianne" w:hAnsi="Marianne"/>
          <w:sz w:val="20"/>
        </w:rPr>
        <w:lastRenderedPageBreak/>
        <w:t>ce qui témoigne du fait que le milieu est pénétrable et qu’il est effectivement valorisé pour l’alimentation du troupeau</w:t>
      </w:r>
      <w:r w:rsidR="00840902">
        <w:rPr>
          <w:rFonts w:ascii="Marianne" w:hAnsi="Marianne"/>
          <w:sz w:val="20"/>
        </w:rPr>
        <w:t> ;</w:t>
      </w:r>
    </w:p>
    <w:p w14:paraId="7FC42A1D" w14:textId="1C7855FC" w:rsidR="00017476" w:rsidRDefault="00934601" w:rsidP="00357055">
      <w:pPr>
        <w:pStyle w:val="Sansinterligne"/>
        <w:numPr>
          <w:ilvl w:val="0"/>
          <w:numId w:val="19"/>
        </w:numPr>
        <w:rPr>
          <w:rFonts w:ascii="Marianne" w:hAnsi="Marianne"/>
          <w:sz w:val="20"/>
          <w:highlight w:val="yellow"/>
        </w:rPr>
      </w:pPr>
      <w:r w:rsidRPr="00A175A4">
        <w:rPr>
          <w:rFonts w:ascii="Marianne" w:hAnsi="Marianne"/>
          <w:sz w:val="20"/>
        </w:rPr>
        <w:t xml:space="preserve">Traces de passage et de circulation (laine, poils, déjection) </w:t>
      </w:r>
      <w:r w:rsidRPr="00A175A4">
        <w:rPr>
          <w:rFonts w:ascii="Marianne" w:hAnsi="Marianne"/>
          <w:sz w:val="20"/>
          <w:highlight w:val="yellow"/>
        </w:rPr>
        <w:t>à préciser selon l’espèce au pâturage.</w:t>
      </w:r>
    </w:p>
    <w:p w14:paraId="4F876D60" w14:textId="0543E3AD" w:rsidR="008006BB" w:rsidRDefault="008006BB" w:rsidP="008006BB">
      <w:pPr>
        <w:pStyle w:val="Sansinterligne"/>
        <w:rPr>
          <w:rFonts w:ascii="Marianne" w:hAnsi="Marianne"/>
          <w:sz w:val="20"/>
          <w:highlight w:val="yellow"/>
        </w:rPr>
      </w:pPr>
    </w:p>
    <w:p w14:paraId="18822184" w14:textId="77777777" w:rsidR="008006BB" w:rsidRPr="00A175A4" w:rsidRDefault="008006BB" w:rsidP="008006BB">
      <w:pPr>
        <w:pStyle w:val="Sansinterligne"/>
        <w:rPr>
          <w:rFonts w:ascii="Marianne" w:hAnsi="Marianne"/>
          <w:sz w:val="20"/>
          <w:highlight w:val="yellow"/>
        </w:rPr>
      </w:pPr>
    </w:p>
    <w:p w14:paraId="77CD4456" w14:textId="2263063C" w:rsidR="000E7E0E" w:rsidRPr="00A175A4" w:rsidRDefault="000E7E0E" w:rsidP="00F4244D">
      <w:pPr>
        <w:spacing w:before="119" w:after="0" w:line="240" w:lineRule="auto"/>
        <w:rPr>
          <w:rFonts w:ascii="Marianne" w:hAnsi="Marianne"/>
          <w:i/>
          <w:sz w:val="20"/>
          <w:highlight w:val="yellow"/>
        </w:rPr>
      </w:pPr>
      <w:r w:rsidRPr="00A175A4">
        <w:rPr>
          <w:rFonts w:ascii="Marianne" w:hAnsi="Marianne"/>
          <w:i/>
          <w:sz w:val="20"/>
          <w:highlight w:val="yellow"/>
        </w:rPr>
        <w:t>Annexer à la présente notice</w:t>
      </w:r>
      <w:r w:rsidR="00840902">
        <w:rPr>
          <w:rFonts w:ascii="Marianne" w:hAnsi="Marianne"/>
          <w:i/>
          <w:sz w:val="20"/>
          <w:highlight w:val="yellow"/>
        </w:rPr>
        <w:t> :</w:t>
      </w:r>
    </w:p>
    <w:p w14:paraId="15A6489E" w14:textId="68DB3B05" w:rsidR="00F23893" w:rsidRPr="00A175A4" w:rsidRDefault="000E7E0E" w:rsidP="00357055">
      <w:pPr>
        <w:pStyle w:val="Paragraphedeliste"/>
        <w:numPr>
          <w:ilvl w:val="0"/>
          <w:numId w:val="19"/>
        </w:numPr>
        <w:spacing w:before="119" w:after="0" w:line="240" w:lineRule="auto"/>
        <w:rPr>
          <w:rFonts w:ascii="Marianne" w:hAnsi="Marianne"/>
          <w:i/>
          <w:sz w:val="20"/>
        </w:rPr>
      </w:pPr>
      <w:r w:rsidRPr="00A175A4">
        <w:rPr>
          <w:rFonts w:ascii="Marianne" w:hAnsi="Marianne"/>
          <w:i/>
          <w:sz w:val="20"/>
          <w:highlight w:val="yellow"/>
        </w:rPr>
        <w:t xml:space="preserve">Le référentiel établi </w:t>
      </w:r>
      <w:r w:rsidRPr="00B912FF">
        <w:rPr>
          <w:rFonts w:ascii="Marianne" w:hAnsi="Marianne"/>
          <w:sz w:val="20"/>
          <w:highlight w:val="yellow"/>
        </w:rPr>
        <w:t>a minima</w:t>
      </w:r>
      <w:r w:rsidRPr="00A175A4">
        <w:rPr>
          <w:rFonts w:ascii="Marianne" w:hAnsi="Marianne"/>
          <w:i/>
          <w:sz w:val="20"/>
          <w:highlight w:val="yellow"/>
        </w:rPr>
        <w:t xml:space="preserve"> au niveau régional illustrant les indicateurs de résultats à respecter sur les surfaces pastorales. Ce référentiel doit inclure des photographies complétées éventuellement de schémas explicatifs précisant les critères d’observation selon les milieux ou les espèces d’herbivores concernés</w:t>
      </w:r>
      <w:r w:rsidR="00840902">
        <w:rPr>
          <w:rFonts w:ascii="Marianne" w:hAnsi="Marianne"/>
          <w:i/>
          <w:sz w:val="20"/>
          <w:highlight w:val="yellow"/>
        </w:rPr>
        <w:t> ;</w:t>
      </w:r>
    </w:p>
    <w:p w14:paraId="35A307C7" w14:textId="2FDADF41" w:rsidR="000E7E0E" w:rsidRDefault="000E7E0E" w:rsidP="00357055">
      <w:pPr>
        <w:pStyle w:val="Paragraphedeliste"/>
        <w:numPr>
          <w:ilvl w:val="0"/>
          <w:numId w:val="19"/>
        </w:numPr>
        <w:spacing w:before="119" w:after="0" w:line="240" w:lineRule="auto"/>
        <w:rPr>
          <w:rFonts w:ascii="Marianne" w:hAnsi="Marianne"/>
          <w:i/>
          <w:sz w:val="20"/>
          <w:highlight w:val="yellow"/>
        </w:rPr>
      </w:pPr>
      <w:r w:rsidRPr="00A175A4">
        <w:rPr>
          <w:rFonts w:ascii="Marianne" w:hAnsi="Marianne"/>
          <w:i/>
          <w:sz w:val="20"/>
          <w:highlight w:val="yellow"/>
        </w:rPr>
        <w:t>Le guide d’identification des plantes indicatrices comprenant un référentiel photographique.</w:t>
      </w:r>
    </w:p>
    <w:p w14:paraId="7AB38D90" w14:textId="77777777" w:rsidR="008006BB" w:rsidRPr="008006BB" w:rsidRDefault="008006BB" w:rsidP="008006BB">
      <w:pPr>
        <w:spacing w:before="119" w:after="0" w:line="240" w:lineRule="auto"/>
        <w:rPr>
          <w:rFonts w:ascii="Marianne" w:hAnsi="Marianne"/>
          <w:i/>
          <w:sz w:val="20"/>
          <w:highlight w:val="yellow"/>
        </w:rPr>
      </w:pPr>
    </w:p>
    <w:p w14:paraId="1BB2091D" w14:textId="4A36986E" w:rsidR="00546440" w:rsidRPr="00A175A4" w:rsidRDefault="00C635B7">
      <w:pPr>
        <w:pStyle w:val="Titre2"/>
        <w:rPr>
          <w:rFonts w:ascii="Marianne" w:eastAsiaTheme="minorHAnsi" w:hAnsi="Marianne" w:cstheme="minorBidi"/>
          <w:sz w:val="20"/>
          <w:szCs w:val="22"/>
          <w:u w:val="none"/>
        </w:rPr>
      </w:pPr>
      <w:r w:rsidRPr="00A175A4">
        <w:rPr>
          <w:rFonts w:ascii="Marianne" w:hAnsi="Marianne"/>
          <w:sz w:val="22"/>
        </w:rPr>
        <w:t>Lien</w:t>
      </w:r>
      <w:r w:rsidR="00546440" w:rsidRPr="00A175A4">
        <w:rPr>
          <w:rFonts w:ascii="Marianne" w:hAnsi="Marianne"/>
          <w:sz w:val="22"/>
        </w:rPr>
        <w:t xml:space="preserve"> avec</w:t>
      </w:r>
      <w:r w:rsidR="00E81BCA">
        <w:rPr>
          <w:rFonts w:ascii="Marianne" w:hAnsi="Marianne"/>
          <w:sz w:val="22"/>
        </w:rPr>
        <w:t xml:space="preserve"> la conditionnalité et l’éco</w:t>
      </w:r>
      <w:r w:rsidR="00546440" w:rsidRPr="00A175A4">
        <w:rPr>
          <w:rFonts w:ascii="Marianne" w:hAnsi="Marianne"/>
          <w:sz w:val="22"/>
        </w:rPr>
        <w:t>régime</w:t>
      </w:r>
    </w:p>
    <w:p w14:paraId="18146B3D" w14:textId="4ED44BA0" w:rsidR="00546440" w:rsidRPr="00A175A4" w:rsidRDefault="00184DD1" w:rsidP="00546440">
      <w:pPr>
        <w:rPr>
          <w:rFonts w:ascii="Marianne" w:hAnsi="Marianne"/>
          <w:sz w:val="20"/>
        </w:rPr>
      </w:pPr>
      <w:r w:rsidRPr="00A175A4">
        <w:rPr>
          <w:rFonts w:ascii="Marianne" w:hAnsi="Marianne"/>
          <w:sz w:val="20"/>
        </w:rPr>
        <w:t>En cas de non-respect de la conditionnalité, l’ensemble des aides PAC sont sanctionnées, y compris les aides MAEC.</w:t>
      </w:r>
    </w:p>
    <w:p w14:paraId="6C007E66" w14:textId="393BCE71" w:rsidR="00D50D67" w:rsidRPr="00A175A4" w:rsidRDefault="00546440" w:rsidP="009A13F8">
      <w:pPr>
        <w:rPr>
          <w:rFonts w:ascii="Marianne" w:hAnsi="Marianne"/>
          <w:sz w:val="20"/>
        </w:rPr>
      </w:pPr>
      <w:r w:rsidRPr="00A175A4">
        <w:rPr>
          <w:rFonts w:ascii="Marianne" w:hAnsi="Marianne"/>
          <w:sz w:val="20"/>
        </w:rPr>
        <w:t xml:space="preserve">Les obligations du cahier des charges </w:t>
      </w:r>
      <w:r w:rsidR="00DC7D50" w:rsidRPr="00A175A4">
        <w:rPr>
          <w:rFonts w:ascii="Marianne" w:hAnsi="Marianne"/>
          <w:sz w:val="20"/>
        </w:rPr>
        <w:t xml:space="preserve">de la MAEC </w:t>
      </w:r>
      <w:r w:rsidRPr="00A175A4">
        <w:rPr>
          <w:rFonts w:ascii="Marianne" w:hAnsi="Marianne"/>
          <w:sz w:val="20"/>
        </w:rPr>
        <w:t xml:space="preserve">sont distinctes des </w:t>
      </w:r>
      <w:r w:rsidR="00504448" w:rsidRPr="00A175A4">
        <w:rPr>
          <w:rFonts w:ascii="Marianne" w:hAnsi="Marianne"/>
          <w:sz w:val="20"/>
        </w:rPr>
        <w:t xml:space="preserve">exigences </w:t>
      </w:r>
      <w:r w:rsidRPr="00A175A4">
        <w:rPr>
          <w:rFonts w:ascii="Marianne" w:hAnsi="Marianne"/>
          <w:sz w:val="20"/>
        </w:rPr>
        <w:t xml:space="preserve">de l’écorégime. </w:t>
      </w:r>
      <w:r w:rsidR="00C635B7" w:rsidRPr="00A175A4">
        <w:rPr>
          <w:rFonts w:ascii="Marianne" w:hAnsi="Marianne"/>
          <w:sz w:val="20"/>
        </w:rPr>
        <w:t xml:space="preserve">Un agriculteur peut </w:t>
      </w:r>
      <w:r w:rsidR="00FD5930" w:rsidRPr="00A175A4">
        <w:rPr>
          <w:rFonts w:ascii="Marianne" w:hAnsi="Marianne"/>
          <w:sz w:val="20"/>
        </w:rPr>
        <w:t xml:space="preserve">à la fois </w:t>
      </w:r>
      <w:r w:rsidR="00C635B7" w:rsidRPr="00A175A4">
        <w:rPr>
          <w:rFonts w:ascii="Marianne" w:hAnsi="Marianne"/>
          <w:sz w:val="20"/>
        </w:rPr>
        <w:t>souscrire cette MAEC et b</w:t>
      </w:r>
      <w:r w:rsidR="009A13F8" w:rsidRPr="00A175A4">
        <w:rPr>
          <w:rFonts w:ascii="Marianne" w:hAnsi="Marianne"/>
          <w:sz w:val="20"/>
        </w:rPr>
        <w:t>énéficier de l’écorégime.</w:t>
      </w:r>
    </w:p>
    <w:sectPr w:rsidR="00D50D67" w:rsidRPr="00A175A4"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4E1D" w14:textId="77777777" w:rsidR="00EE669A" w:rsidRDefault="00EE669A" w:rsidP="005651E7">
      <w:pPr>
        <w:spacing w:after="0" w:line="240" w:lineRule="auto"/>
      </w:pPr>
      <w:r>
        <w:separator/>
      </w:r>
    </w:p>
  </w:endnote>
  <w:endnote w:type="continuationSeparator" w:id="0">
    <w:p w14:paraId="4C481B2F" w14:textId="77777777" w:rsidR="00EE669A" w:rsidRDefault="00EE669A"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2C538DA1" w:rsidR="00FB34B8" w:rsidRPr="003611EA" w:rsidRDefault="00FB34B8" w:rsidP="003611EA">
        <w:pPr>
          <w:pStyle w:val="Pieddepage"/>
          <w:jc w:val="right"/>
          <w:rPr>
            <w:rFonts w:ascii="Marianne" w:hAnsi="Marianne"/>
            <w:sz w:val="20"/>
            <w:szCs w:val="20"/>
          </w:rPr>
        </w:pPr>
        <w:r w:rsidRPr="003611EA">
          <w:rPr>
            <w:rFonts w:ascii="Marianne" w:hAnsi="Marianne"/>
            <w:sz w:val="20"/>
            <w:szCs w:val="20"/>
          </w:rPr>
          <w:fldChar w:fldCharType="begin"/>
        </w:r>
        <w:r w:rsidRPr="003611EA">
          <w:rPr>
            <w:rFonts w:ascii="Marianne" w:hAnsi="Marianne"/>
            <w:sz w:val="20"/>
            <w:szCs w:val="20"/>
          </w:rPr>
          <w:instrText>PAGE   \* MERGEFORMAT</w:instrText>
        </w:r>
        <w:r w:rsidRPr="003611EA">
          <w:rPr>
            <w:rFonts w:ascii="Marianne" w:hAnsi="Marianne"/>
            <w:sz w:val="20"/>
            <w:szCs w:val="20"/>
          </w:rPr>
          <w:fldChar w:fldCharType="separate"/>
        </w:r>
        <w:r w:rsidR="009C3B31" w:rsidRPr="003611EA">
          <w:rPr>
            <w:rFonts w:ascii="Marianne" w:hAnsi="Marianne"/>
            <w:noProof/>
            <w:sz w:val="20"/>
            <w:szCs w:val="20"/>
          </w:rPr>
          <w:t>11</w:t>
        </w:r>
        <w:r w:rsidRPr="003611EA">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675D" w14:textId="77777777" w:rsidR="00EE669A" w:rsidRDefault="00EE669A" w:rsidP="005651E7">
      <w:pPr>
        <w:spacing w:after="0" w:line="240" w:lineRule="auto"/>
      </w:pPr>
      <w:r>
        <w:separator/>
      </w:r>
    </w:p>
  </w:footnote>
  <w:footnote w:type="continuationSeparator" w:id="0">
    <w:p w14:paraId="1610D420" w14:textId="77777777" w:rsidR="00EE669A" w:rsidRDefault="00EE669A" w:rsidP="005651E7">
      <w:pPr>
        <w:spacing w:after="0" w:line="240" w:lineRule="auto"/>
      </w:pPr>
      <w:r>
        <w:continuationSeparator/>
      </w:r>
    </w:p>
  </w:footnote>
  <w:footnote w:id="1">
    <w:p w14:paraId="46278AAD" w14:textId="580EAADC" w:rsidR="00FB34B8" w:rsidRPr="00840902" w:rsidRDefault="00FB34B8">
      <w:pPr>
        <w:pStyle w:val="Notedebasdepage"/>
        <w:rPr>
          <w:rFonts w:ascii="Marianne" w:hAnsi="Marianne"/>
        </w:rPr>
      </w:pPr>
      <w:r w:rsidRPr="00840902">
        <w:rPr>
          <w:rStyle w:val="Appelnotedebasdep"/>
          <w:rFonts w:ascii="Marianne" w:hAnsi="Marianne"/>
          <w:sz w:val="18"/>
        </w:rPr>
        <w:footnoteRef/>
      </w:r>
      <w:r w:rsidRPr="00840902">
        <w:rPr>
          <w:rFonts w:ascii="Marianne" w:hAnsi="Marianne"/>
          <w:sz w:val="18"/>
        </w:rPr>
        <w:t xml:space="preserve"> Se référer à la notice nationale MAEC-Bio pour plus d’information sur le fonctionnement du régime de sanction</w:t>
      </w:r>
      <w:r w:rsidR="00840902" w:rsidRPr="00840902">
        <w:rPr>
          <w:rFonts w:ascii="Marianne" w:hAnsi="Marianne"/>
          <w:sz w:val="18"/>
        </w:rPr>
        <w:t>.</w:t>
      </w:r>
    </w:p>
  </w:footnote>
  <w:footnote w:id="2">
    <w:p w14:paraId="4CF91A61" w14:textId="1FCFCA81" w:rsidR="00B60CD6" w:rsidRPr="00171A44" w:rsidRDefault="00B60CD6" w:rsidP="00B60CD6">
      <w:pPr>
        <w:pStyle w:val="Notedebasdepage"/>
        <w:rPr>
          <w:rFonts w:ascii="Marianne" w:hAnsi="Marianne"/>
        </w:rPr>
      </w:pPr>
      <w:r w:rsidRPr="00171A44">
        <w:rPr>
          <w:rStyle w:val="Appelnotedebasdep"/>
          <w:rFonts w:ascii="Marianne" w:hAnsi="Marianne"/>
          <w:sz w:val="18"/>
        </w:rPr>
        <w:footnoteRef/>
      </w:r>
      <w:r w:rsidRPr="00171A44">
        <w:rPr>
          <w:rFonts w:ascii="Marianne" w:hAnsi="Marianne"/>
          <w:sz w:val="18"/>
        </w:rPr>
        <w:t xml:space="preserve"> La teneur en N des engrais est le plus souvent exprimée en pourcentage, ce qui signifie qu’un engrais dosé à 60</w:t>
      </w:r>
      <w:r w:rsidR="005C1A53" w:rsidRPr="00171A44">
        <w:rPr>
          <w:rFonts w:ascii="Marianne" w:hAnsi="Marianne"/>
          <w:sz w:val="18"/>
        </w:rPr>
        <w:t> </w:t>
      </w:r>
      <w:r w:rsidRPr="00171A44">
        <w:rPr>
          <w:rFonts w:ascii="Marianne" w:hAnsi="Marianne"/>
          <w:sz w:val="18"/>
        </w:rPr>
        <w:t>%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735"/>
    <w:multiLevelType w:val="hybridMultilevel"/>
    <w:tmpl w:val="17F8FBD2"/>
    <w:lvl w:ilvl="0" w:tplc="CBAC3F62">
      <w:numFmt w:val="bullet"/>
      <w:lvlText w:val="-"/>
      <w:lvlJc w:val="left"/>
      <w:pPr>
        <w:ind w:left="360" w:hanging="360"/>
      </w:pPr>
      <w:rPr>
        <w:rFonts w:ascii="Calibri" w:eastAsiaTheme="minorHAnsi" w:hAnsi="Calibri" w:cs="Calibri" w:hint="default"/>
      </w:rPr>
    </w:lvl>
    <w:lvl w:ilvl="1" w:tplc="CBAC3F62">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360" w:hanging="360"/>
      </w:pPr>
      <w:rPr>
        <w:rFonts w:ascii="Symbol" w:hAnsi="Symbol" w:hint="default"/>
      </w:rPr>
    </w:lvl>
    <w:lvl w:ilvl="1" w:tplc="CBAC3F62">
      <w:numFmt w:val="bullet"/>
      <w:lvlText w:val="-"/>
      <w:lvlJc w:val="left"/>
      <w:pPr>
        <w:ind w:left="1080" w:hanging="36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F70E6"/>
    <w:multiLevelType w:val="hybridMultilevel"/>
    <w:tmpl w:val="070A42FA"/>
    <w:lvl w:ilvl="0" w:tplc="C17057D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657F12"/>
    <w:multiLevelType w:val="multilevel"/>
    <w:tmpl w:val="9C70E26E"/>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B07943"/>
    <w:multiLevelType w:val="hybridMultilevel"/>
    <w:tmpl w:val="9F82BC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76C7568"/>
    <w:multiLevelType w:val="hybridMultilevel"/>
    <w:tmpl w:val="10A04520"/>
    <w:lvl w:ilvl="0" w:tplc="0FBC189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B12642"/>
    <w:multiLevelType w:val="hybridMultilevel"/>
    <w:tmpl w:val="E4841C60"/>
    <w:lvl w:ilvl="0" w:tplc="C17057DC">
      <w:start w:val="1"/>
      <w:numFmt w:val="bullet"/>
      <w:lvlText w:val="–"/>
      <w:lvlJc w:val="left"/>
      <w:pPr>
        <w:ind w:left="720" w:hanging="360"/>
      </w:pPr>
      <w:rPr>
        <w:rFonts w:ascii="Marianne" w:hAnsi="Marianne"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326616"/>
    <w:multiLevelType w:val="hybridMultilevel"/>
    <w:tmpl w:val="5F68AD66"/>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B654B2"/>
    <w:multiLevelType w:val="hybridMultilevel"/>
    <w:tmpl w:val="12AA42B8"/>
    <w:lvl w:ilvl="0" w:tplc="C17057D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16"/>
  </w:num>
  <w:num w:numId="5">
    <w:abstractNumId w:val="4"/>
  </w:num>
  <w:num w:numId="6">
    <w:abstractNumId w:val="2"/>
  </w:num>
  <w:num w:numId="7">
    <w:abstractNumId w:val="1"/>
  </w:num>
  <w:num w:numId="8">
    <w:abstractNumId w:val="7"/>
  </w:num>
  <w:num w:numId="9">
    <w:abstractNumId w:val="10"/>
  </w:num>
  <w:num w:numId="10">
    <w:abstractNumId w:val="3"/>
  </w:num>
  <w:num w:numId="11">
    <w:abstractNumId w:val="14"/>
  </w:num>
  <w:num w:numId="12">
    <w:abstractNumId w:val="12"/>
  </w:num>
  <w:num w:numId="13">
    <w:abstractNumId w:val="9"/>
  </w:num>
  <w:num w:numId="14">
    <w:abstractNumId w:val="0"/>
  </w:num>
  <w:num w:numId="15">
    <w:abstractNumId w:val="11"/>
  </w:num>
  <w:num w:numId="16">
    <w:abstractNumId w:val="17"/>
  </w:num>
  <w:num w:numId="17">
    <w:abstractNumId w:val="13"/>
  </w:num>
  <w:num w:numId="18">
    <w:abstractNumId w:val="5"/>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115BB"/>
    <w:rsid w:val="00017476"/>
    <w:rsid w:val="00023180"/>
    <w:rsid w:val="00025D5F"/>
    <w:rsid w:val="0003694E"/>
    <w:rsid w:val="00047FCC"/>
    <w:rsid w:val="00051F3D"/>
    <w:rsid w:val="0006219E"/>
    <w:rsid w:val="00072CBA"/>
    <w:rsid w:val="000736A3"/>
    <w:rsid w:val="000A24B4"/>
    <w:rsid w:val="000A76FF"/>
    <w:rsid w:val="000B4E06"/>
    <w:rsid w:val="000B78E9"/>
    <w:rsid w:val="000D1D7E"/>
    <w:rsid w:val="000D7537"/>
    <w:rsid w:val="000E7E0E"/>
    <w:rsid w:val="000F07F4"/>
    <w:rsid w:val="0010162F"/>
    <w:rsid w:val="00112192"/>
    <w:rsid w:val="001209F9"/>
    <w:rsid w:val="001259CB"/>
    <w:rsid w:val="0012654F"/>
    <w:rsid w:val="0013004F"/>
    <w:rsid w:val="00131E0B"/>
    <w:rsid w:val="00135482"/>
    <w:rsid w:val="001546DB"/>
    <w:rsid w:val="00157E77"/>
    <w:rsid w:val="00171A44"/>
    <w:rsid w:val="00177ED3"/>
    <w:rsid w:val="00184DD1"/>
    <w:rsid w:val="001907D3"/>
    <w:rsid w:val="00193582"/>
    <w:rsid w:val="001A4403"/>
    <w:rsid w:val="001A6ECA"/>
    <w:rsid w:val="001B3646"/>
    <w:rsid w:val="001B37AC"/>
    <w:rsid w:val="001B6AD5"/>
    <w:rsid w:val="001C1399"/>
    <w:rsid w:val="001D1252"/>
    <w:rsid w:val="001D1CFA"/>
    <w:rsid w:val="001E0600"/>
    <w:rsid w:val="001E1A7B"/>
    <w:rsid w:val="002030C7"/>
    <w:rsid w:val="00215014"/>
    <w:rsid w:val="00215837"/>
    <w:rsid w:val="002234E9"/>
    <w:rsid w:val="00234737"/>
    <w:rsid w:val="00234F5E"/>
    <w:rsid w:val="00235CF1"/>
    <w:rsid w:val="00240238"/>
    <w:rsid w:val="002414C8"/>
    <w:rsid w:val="002416AD"/>
    <w:rsid w:val="002634CE"/>
    <w:rsid w:val="00267347"/>
    <w:rsid w:val="00267B9B"/>
    <w:rsid w:val="00267CF5"/>
    <w:rsid w:val="00270680"/>
    <w:rsid w:val="00276173"/>
    <w:rsid w:val="002764FB"/>
    <w:rsid w:val="00292DC6"/>
    <w:rsid w:val="00293530"/>
    <w:rsid w:val="00297F20"/>
    <w:rsid w:val="002A4B00"/>
    <w:rsid w:val="002B2EF9"/>
    <w:rsid w:val="002B33F4"/>
    <w:rsid w:val="002B7F51"/>
    <w:rsid w:val="002D1CCC"/>
    <w:rsid w:val="002D2F9B"/>
    <w:rsid w:val="002D76A5"/>
    <w:rsid w:val="002E2EA2"/>
    <w:rsid w:val="002E4B49"/>
    <w:rsid w:val="002F20CB"/>
    <w:rsid w:val="002F297E"/>
    <w:rsid w:val="003003AB"/>
    <w:rsid w:val="003134E1"/>
    <w:rsid w:val="00313E80"/>
    <w:rsid w:val="00320FCF"/>
    <w:rsid w:val="003256F4"/>
    <w:rsid w:val="00336227"/>
    <w:rsid w:val="00337757"/>
    <w:rsid w:val="003437C0"/>
    <w:rsid w:val="00346321"/>
    <w:rsid w:val="00347973"/>
    <w:rsid w:val="00350F6D"/>
    <w:rsid w:val="003511E1"/>
    <w:rsid w:val="00357055"/>
    <w:rsid w:val="003611EA"/>
    <w:rsid w:val="00373E20"/>
    <w:rsid w:val="003750EB"/>
    <w:rsid w:val="00380D1B"/>
    <w:rsid w:val="00383454"/>
    <w:rsid w:val="00391FC1"/>
    <w:rsid w:val="00393563"/>
    <w:rsid w:val="003A0DB0"/>
    <w:rsid w:val="003A3112"/>
    <w:rsid w:val="003A4195"/>
    <w:rsid w:val="003B25C7"/>
    <w:rsid w:val="003C1B4A"/>
    <w:rsid w:val="003E0B37"/>
    <w:rsid w:val="003E1E4A"/>
    <w:rsid w:val="003E4996"/>
    <w:rsid w:val="003E4BE7"/>
    <w:rsid w:val="003F14DE"/>
    <w:rsid w:val="00406F75"/>
    <w:rsid w:val="004114FD"/>
    <w:rsid w:val="00413281"/>
    <w:rsid w:val="004305B3"/>
    <w:rsid w:val="004343AC"/>
    <w:rsid w:val="0043535A"/>
    <w:rsid w:val="004468FC"/>
    <w:rsid w:val="00447EEE"/>
    <w:rsid w:val="004762B4"/>
    <w:rsid w:val="00476C2C"/>
    <w:rsid w:val="004850C7"/>
    <w:rsid w:val="004B0A18"/>
    <w:rsid w:val="004B3502"/>
    <w:rsid w:val="004B6251"/>
    <w:rsid w:val="004C090A"/>
    <w:rsid w:val="004C5D74"/>
    <w:rsid w:val="004D2716"/>
    <w:rsid w:val="004D2C38"/>
    <w:rsid w:val="004D2EEB"/>
    <w:rsid w:val="004E0127"/>
    <w:rsid w:val="004E7231"/>
    <w:rsid w:val="004F44CE"/>
    <w:rsid w:val="00504448"/>
    <w:rsid w:val="005062A9"/>
    <w:rsid w:val="00506927"/>
    <w:rsid w:val="005168C9"/>
    <w:rsid w:val="00516B3C"/>
    <w:rsid w:val="005208E2"/>
    <w:rsid w:val="00520DA1"/>
    <w:rsid w:val="00521471"/>
    <w:rsid w:val="0052761E"/>
    <w:rsid w:val="005351B0"/>
    <w:rsid w:val="00537C0E"/>
    <w:rsid w:val="00541773"/>
    <w:rsid w:val="00541894"/>
    <w:rsid w:val="00542154"/>
    <w:rsid w:val="0054451C"/>
    <w:rsid w:val="00544787"/>
    <w:rsid w:val="00544AB1"/>
    <w:rsid w:val="00544D7C"/>
    <w:rsid w:val="00546440"/>
    <w:rsid w:val="00560411"/>
    <w:rsid w:val="005626BF"/>
    <w:rsid w:val="005651E7"/>
    <w:rsid w:val="00570385"/>
    <w:rsid w:val="0057485F"/>
    <w:rsid w:val="0057564D"/>
    <w:rsid w:val="005812DB"/>
    <w:rsid w:val="0058204D"/>
    <w:rsid w:val="005958D4"/>
    <w:rsid w:val="005A2579"/>
    <w:rsid w:val="005B33D0"/>
    <w:rsid w:val="005C1A53"/>
    <w:rsid w:val="005C79AC"/>
    <w:rsid w:val="005D1A9F"/>
    <w:rsid w:val="005D791F"/>
    <w:rsid w:val="005F5184"/>
    <w:rsid w:val="006112C3"/>
    <w:rsid w:val="006127D0"/>
    <w:rsid w:val="0063481B"/>
    <w:rsid w:val="00652737"/>
    <w:rsid w:val="00653424"/>
    <w:rsid w:val="00660D41"/>
    <w:rsid w:val="00674E79"/>
    <w:rsid w:val="00691280"/>
    <w:rsid w:val="0069516C"/>
    <w:rsid w:val="006959C3"/>
    <w:rsid w:val="006965E1"/>
    <w:rsid w:val="006C66E9"/>
    <w:rsid w:val="006D1DD4"/>
    <w:rsid w:val="006E1E49"/>
    <w:rsid w:val="006F232F"/>
    <w:rsid w:val="006F2443"/>
    <w:rsid w:val="007013F5"/>
    <w:rsid w:val="0070185C"/>
    <w:rsid w:val="007064C0"/>
    <w:rsid w:val="0071045E"/>
    <w:rsid w:val="007322A9"/>
    <w:rsid w:val="0074350A"/>
    <w:rsid w:val="00743C17"/>
    <w:rsid w:val="007469A8"/>
    <w:rsid w:val="00752367"/>
    <w:rsid w:val="0076088E"/>
    <w:rsid w:val="00775606"/>
    <w:rsid w:val="00782521"/>
    <w:rsid w:val="00782EE0"/>
    <w:rsid w:val="00786B6F"/>
    <w:rsid w:val="00786DBA"/>
    <w:rsid w:val="00792BAF"/>
    <w:rsid w:val="00797979"/>
    <w:rsid w:val="007A1F9F"/>
    <w:rsid w:val="007A24E8"/>
    <w:rsid w:val="007B52A4"/>
    <w:rsid w:val="007C3F45"/>
    <w:rsid w:val="007C7CE9"/>
    <w:rsid w:val="007D53E2"/>
    <w:rsid w:val="007E41E8"/>
    <w:rsid w:val="007E6169"/>
    <w:rsid w:val="007F2D8A"/>
    <w:rsid w:val="007F53BB"/>
    <w:rsid w:val="007F61EB"/>
    <w:rsid w:val="008006BB"/>
    <w:rsid w:val="00803D32"/>
    <w:rsid w:val="00810150"/>
    <w:rsid w:val="0081388E"/>
    <w:rsid w:val="008370C4"/>
    <w:rsid w:val="00840902"/>
    <w:rsid w:val="00842DE2"/>
    <w:rsid w:val="008435FD"/>
    <w:rsid w:val="0085601F"/>
    <w:rsid w:val="008747B9"/>
    <w:rsid w:val="00882578"/>
    <w:rsid w:val="00886D49"/>
    <w:rsid w:val="00892ECB"/>
    <w:rsid w:val="008A491D"/>
    <w:rsid w:val="008A5452"/>
    <w:rsid w:val="008A6DE5"/>
    <w:rsid w:val="008C38DA"/>
    <w:rsid w:val="008C45C0"/>
    <w:rsid w:val="008D1076"/>
    <w:rsid w:val="008E1BD9"/>
    <w:rsid w:val="008E6FF3"/>
    <w:rsid w:val="008F0BAD"/>
    <w:rsid w:val="008F16E3"/>
    <w:rsid w:val="008F7865"/>
    <w:rsid w:val="00907295"/>
    <w:rsid w:val="00907D63"/>
    <w:rsid w:val="00911AF8"/>
    <w:rsid w:val="00914AE8"/>
    <w:rsid w:val="00921F0A"/>
    <w:rsid w:val="00934601"/>
    <w:rsid w:val="00942999"/>
    <w:rsid w:val="00947784"/>
    <w:rsid w:val="009517AD"/>
    <w:rsid w:val="009551F9"/>
    <w:rsid w:val="00955B59"/>
    <w:rsid w:val="00971CFF"/>
    <w:rsid w:val="00972A22"/>
    <w:rsid w:val="00977F63"/>
    <w:rsid w:val="00981E75"/>
    <w:rsid w:val="009906FE"/>
    <w:rsid w:val="009A13F8"/>
    <w:rsid w:val="009A2571"/>
    <w:rsid w:val="009B2CDB"/>
    <w:rsid w:val="009C06A3"/>
    <w:rsid w:val="009C3B31"/>
    <w:rsid w:val="009D0834"/>
    <w:rsid w:val="009D234D"/>
    <w:rsid w:val="009D7664"/>
    <w:rsid w:val="009E0123"/>
    <w:rsid w:val="009E111F"/>
    <w:rsid w:val="00A03652"/>
    <w:rsid w:val="00A06D22"/>
    <w:rsid w:val="00A121A6"/>
    <w:rsid w:val="00A175A4"/>
    <w:rsid w:val="00A22AEE"/>
    <w:rsid w:val="00A35D68"/>
    <w:rsid w:val="00A360B3"/>
    <w:rsid w:val="00A37072"/>
    <w:rsid w:val="00A43D31"/>
    <w:rsid w:val="00A47EF9"/>
    <w:rsid w:val="00A532E4"/>
    <w:rsid w:val="00A62B9B"/>
    <w:rsid w:val="00A6445D"/>
    <w:rsid w:val="00A67BEC"/>
    <w:rsid w:val="00A76B5F"/>
    <w:rsid w:val="00A906B2"/>
    <w:rsid w:val="00A96D64"/>
    <w:rsid w:val="00AB3A8A"/>
    <w:rsid w:val="00AB4891"/>
    <w:rsid w:val="00AE6D6C"/>
    <w:rsid w:val="00AE799D"/>
    <w:rsid w:val="00AF7A1C"/>
    <w:rsid w:val="00B23BFB"/>
    <w:rsid w:val="00B26E45"/>
    <w:rsid w:val="00B27A09"/>
    <w:rsid w:val="00B436F6"/>
    <w:rsid w:val="00B60CD6"/>
    <w:rsid w:val="00B623B1"/>
    <w:rsid w:val="00B67FE3"/>
    <w:rsid w:val="00B73BC3"/>
    <w:rsid w:val="00B8362E"/>
    <w:rsid w:val="00B912FF"/>
    <w:rsid w:val="00B94CB6"/>
    <w:rsid w:val="00B97441"/>
    <w:rsid w:val="00B97999"/>
    <w:rsid w:val="00BA7991"/>
    <w:rsid w:val="00BB794A"/>
    <w:rsid w:val="00BC23CC"/>
    <w:rsid w:val="00BC33AC"/>
    <w:rsid w:val="00BC3B54"/>
    <w:rsid w:val="00BD53CF"/>
    <w:rsid w:val="00BF3576"/>
    <w:rsid w:val="00BF41FA"/>
    <w:rsid w:val="00C01C63"/>
    <w:rsid w:val="00C40D7B"/>
    <w:rsid w:val="00C41074"/>
    <w:rsid w:val="00C5301F"/>
    <w:rsid w:val="00C53C40"/>
    <w:rsid w:val="00C62737"/>
    <w:rsid w:val="00C635B7"/>
    <w:rsid w:val="00C65F2B"/>
    <w:rsid w:val="00C727F9"/>
    <w:rsid w:val="00C83380"/>
    <w:rsid w:val="00CB2D25"/>
    <w:rsid w:val="00CB3999"/>
    <w:rsid w:val="00CB5BA9"/>
    <w:rsid w:val="00CC2327"/>
    <w:rsid w:val="00CE32AA"/>
    <w:rsid w:val="00CE6705"/>
    <w:rsid w:val="00D15AA0"/>
    <w:rsid w:val="00D16262"/>
    <w:rsid w:val="00D35DD5"/>
    <w:rsid w:val="00D35F88"/>
    <w:rsid w:val="00D50D67"/>
    <w:rsid w:val="00D66EE3"/>
    <w:rsid w:val="00D74FB5"/>
    <w:rsid w:val="00D84259"/>
    <w:rsid w:val="00D851A1"/>
    <w:rsid w:val="00D87668"/>
    <w:rsid w:val="00D876DD"/>
    <w:rsid w:val="00D965E9"/>
    <w:rsid w:val="00DA0E08"/>
    <w:rsid w:val="00DA59F5"/>
    <w:rsid w:val="00DA5A1E"/>
    <w:rsid w:val="00DB134B"/>
    <w:rsid w:val="00DB49DD"/>
    <w:rsid w:val="00DC2CFD"/>
    <w:rsid w:val="00DC7D50"/>
    <w:rsid w:val="00DD13D9"/>
    <w:rsid w:val="00DD1B94"/>
    <w:rsid w:val="00DD5D8E"/>
    <w:rsid w:val="00DE0C4D"/>
    <w:rsid w:val="00DE451F"/>
    <w:rsid w:val="00DE51EC"/>
    <w:rsid w:val="00E20E55"/>
    <w:rsid w:val="00E312BB"/>
    <w:rsid w:val="00E34910"/>
    <w:rsid w:val="00E34B5E"/>
    <w:rsid w:val="00E419F1"/>
    <w:rsid w:val="00E42574"/>
    <w:rsid w:val="00E56D73"/>
    <w:rsid w:val="00E60E37"/>
    <w:rsid w:val="00E62866"/>
    <w:rsid w:val="00E70110"/>
    <w:rsid w:val="00E76E77"/>
    <w:rsid w:val="00E81BCA"/>
    <w:rsid w:val="00E82127"/>
    <w:rsid w:val="00E833B5"/>
    <w:rsid w:val="00E9049F"/>
    <w:rsid w:val="00E920DE"/>
    <w:rsid w:val="00E9374E"/>
    <w:rsid w:val="00EB09C8"/>
    <w:rsid w:val="00EB6E1F"/>
    <w:rsid w:val="00EB7CA5"/>
    <w:rsid w:val="00EC369C"/>
    <w:rsid w:val="00ED48A6"/>
    <w:rsid w:val="00EE669A"/>
    <w:rsid w:val="00EF1DF3"/>
    <w:rsid w:val="00EF1F1D"/>
    <w:rsid w:val="00EF40A3"/>
    <w:rsid w:val="00F0599F"/>
    <w:rsid w:val="00F06A22"/>
    <w:rsid w:val="00F072A8"/>
    <w:rsid w:val="00F11853"/>
    <w:rsid w:val="00F126C6"/>
    <w:rsid w:val="00F12EE9"/>
    <w:rsid w:val="00F15568"/>
    <w:rsid w:val="00F21721"/>
    <w:rsid w:val="00F23893"/>
    <w:rsid w:val="00F2511D"/>
    <w:rsid w:val="00F3159E"/>
    <w:rsid w:val="00F4244D"/>
    <w:rsid w:val="00F454E3"/>
    <w:rsid w:val="00F46E2B"/>
    <w:rsid w:val="00F735DF"/>
    <w:rsid w:val="00F74ED9"/>
    <w:rsid w:val="00F8631D"/>
    <w:rsid w:val="00F95198"/>
    <w:rsid w:val="00FB013F"/>
    <w:rsid w:val="00FB192C"/>
    <w:rsid w:val="00FB34B8"/>
    <w:rsid w:val="00FB56EC"/>
    <w:rsid w:val="00FC00D8"/>
    <w:rsid w:val="00FC1B58"/>
    <w:rsid w:val="00FD3A44"/>
    <w:rsid w:val="00FD5930"/>
    <w:rsid w:val="00FD7F55"/>
    <w:rsid w:val="00FE3878"/>
    <w:rsid w:val="00FE5A35"/>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CD6"/>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68953828">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5D12-AC34-4A86-B66B-A854D384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11</Pages>
  <Words>3433</Words>
  <Characters>18885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Benoît PONGÉRARD</cp:lastModifiedBy>
  <cp:revision>57</cp:revision>
  <cp:lastPrinted>2022-12-09T13:17:00Z</cp:lastPrinted>
  <dcterms:created xsi:type="dcterms:W3CDTF">2022-10-20T07:40:00Z</dcterms:created>
  <dcterms:modified xsi:type="dcterms:W3CDTF">2025-03-23T11:01:00Z</dcterms:modified>
</cp:coreProperties>
</file>